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7A3" w:rsidRPr="000124C0" w:rsidRDefault="0024059E" w:rsidP="002567A3">
      <w:pPr>
        <w:pStyle w:val="Title"/>
        <w:rPr>
          <w:bCs/>
          <w:sz w:val="30"/>
          <w:szCs w:val="30"/>
        </w:rPr>
      </w:pPr>
      <w:r>
        <w:rPr>
          <w:bCs/>
          <w:sz w:val="30"/>
          <w:szCs w:val="30"/>
        </w:rPr>
        <w:t>BUS</w:t>
      </w:r>
      <w:r w:rsidR="002567A3">
        <w:rPr>
          <w:bCs/>
          <w:sz w:val="30"/>
          <w:szCs w:val="30"/>
        </w:rPr>
        <w:t xml:space="preserve"> I601</w:t>
      </w:r>
    </w:p>
    <w:p w:rsidR="002567A3" w:rsidRPr="000124C0" w:rsidRDefault="002567A3" w:rsidP="00BD77C6">
      <w:pPr>
        <w:pStyle w:val="Title"/>
        <w:rPr>
          <w:bCs/>
          <w:sz w:val="30"/>
          <w:szCs w:val="30"/>
        </w:rPr>
      </w:pPr>
      <w:r>
        <w:rPr>
          <w:bCs/>
          <w:sz w:val="30"/>
          <w:szCs w:val="30"/>
        </w:rPr>
        <w:t>Managing Financial Resource</w:t>
      </w:r>
      <w:r w:rsidR="00BD77C6">
        <w:rPr>
          <w:bCs/>
          <w:sz w:val="30"/>
          <w:szCs w:val="30"/>
        </w:rPr>
        <w:t>s</w:t>
      </w:r>
    </w:p>
    <w:p w:rsidR="002567A3" w:rsidRPr="000124C0" w:rsidRDefault="002567A3" w:rsidP="002567A3">
      <w:pPr>
        <w:pStyle w:val="Title"/>
        <w:rPr>
          <w:bCs/>
          <w:sz w:val="30"/>
          <w:szCs w:val="30"/>
        </w:rPr>
      </w:pPr>
      <w:r>
        <w:rPr>
          <w:bCs/>
          <w:sz w:val="30"/>
          <w:szCs w:val="30"/>
        </w:rPr>
        <w:t>Fall 20</w:t>
      </w:r>
      <w:r w:rsidR="00D764A9">
        <w:rPr>
          <w:bCs/>
          <w:sz w:val="30"/>
          <w:szCs w:val="30"/>
        </w:rPr>
        <w:t>21</w:t>
      </w:r>
      <w:r w:rsidRPr="000124C0">
        <w:rPr>
          <w:bCs/>
          <w:sz w:val="30"/>
          <w:szCs w:val="30"/>
        </w:rPr>
        <w:t xml:space="preserve"> Course Outline</w:t>
      </w:r>
    </w:p>
    <w:p w:rsidR="002567A3" w:rsidRPr="000124C0" w:rsidRDefault="002567A3" w:rsidP="002567A3">
      <w:pPr>
        <w:pStyle w:val="Title"/>
        <w:rPr>
          <w:rFonts w:ascii="Times New Roman" w:hAnsi="Times New Roman" w:cs="Times New Roman"/>
          <w:bCs/>
          <w:sz w:val="30"/>
          <w:szCs w:val="30"/>
        </w:rPr>
      </w:pPr>
    </w:p>
    <w:p w:rsidR="002567A3" w:rsidRPr="000124C0" w:rsidRDefault="002567A3" w:rsidP="002567A3">
      <w:pPr>
        <w:pStyle w:val="Title"/>
        <w:rPr>
          <w:bCs/>
          <w:sz w:val="30"/>
          <w:szCs w:val="30"/>
        </w:rPr>
      </w:pPr>
      <w:proofErr w:type="spellStart"/>
      <w:r w:rsidRPr="000124C0">
        <w:rPr>
          <w:bCs/>
          <w:sz w:val="30"/>
          <w:szCs w:val="30"/>
        </w:rPr>
        <w:t>DeGroote</w:t>
      </w:r>
      <w:proofErr w:type="spellEnd"/>
      <w:r w:rsidRPr="000124C0">
        <w:rPr>
          <w:bCs/>
          <w:sz w:val="30"/>
          <w:szCs w:val="30"/>
        </w:rPr>
        <w:t xml:space="preserve"> School of Business</w:t>
      </w:r>
    </w:p>
    <w:p w:rsidR="008C622A" w:rsidRPr="002567A3" w:rsidRDefault="002567A3" w:rsidP="002567A3">
      <w:pPr>
        <w:spacing w:after="0"/>
        <w:jc w:val="center"/>
        <w:rPr>
          <w:rFonts w:ascii="Arial" w:hAnsi="Arial" w:cs="Arial"/>
          <w:b/>
          <w:bCs/>
          <w:sz w:val="30"/>
          <w:szCs w:val="30"/>
        </w:rPr>
      </w:pPr>
      <w:r w:rsidRPr="002567A3">
        <w:rPr>
          <w:rFonts w:ascii="Arial" w:hAnsi="Arial" w:cs="Arial"/>
          <w:b/>
          <w:bCs/>
          <w:sz w:val="30"/>
          <w:szCs w:val="30"/>
        </w:rPr>
        <w:t>McMaster University</w:t>
      </w:r>
    </w:p>
    <w:p w:rsidR="002567A3" w:rsidRPr="00D41DE6" w:rsidRDefault="002567A3" w:rsidP="002567A3">
      <w:pPr>
        <w:spacing w:after="0"/>
        <w:jc w:val="center"/>
        <w:rPr>
          <w:rFonts w:ascii="Arial" w:hAnsi="Arial" w:cs="Arial"/>
        </w:rPr>
      </w:pPr>
    </w:p>
    <w:p w:rsidR="008C622A" w:rsidRPr="00F439C5" w:rsidRDefault="008C622A" w:rsidP="008C622A">
      <w:pPr>
        <w:pStyle w:val="Style1"/>
      </w:pPr>
      <w:r w:rsidRPr="00F439C5">
        <w:t>Course Objective</w:t>
      </w:r>
    </w:p>
    <w:p w:rsidR="008C622A" w:rsidRDefault="008C622A" w:rsidP="008C622A">
      <w:pPr>
        <w:pStyle w:val="BodyText"/>
        <w:rPr>
          <w:rFonts w:ascii="Arial" w:hAnsi="Arial" w:cs="Arial"/>
        </w:rPr>
      </w:pPr>
    </w:p>
    <w:p w:rsidR="00C63331" w:rsidRPr="00ED17D8" w:rsidRDefault="00C63331" w:rsidP="00C63331">
      <w:pPr>
        <w:rPr>
          <w:rFonts w:ascii="Arial" w:hAnsi="Arial" w:cs="Arial"/>
        </w:rPr>
      </w:pPr>
      <w:r w:rsidRPr="00ED17D8">
        <w:rPr>
          <w:rFonts w:ascii="Arial" w:hAnsi="Arial" w:cs="Arial"/>
          <w:spacing w:val="-1"/>
        </w:rPr>
        <w:t>The</w:t>
      </w:r>
      <w:r w:rsidRPr="00ED17D8">
        <w:rPr>
          <w:rFonts w:ascii="Arial" w:hAnsi="Arial" w:cs="Arial"/>
          <w:spacing w:val="3"/>
        </w:rPr>
        <w:t xml:space="preserve"> </w:t>
      </w:r>
      <w:r w:rsidRPr="00ED17D8">
        <w:rPr>
          <w:rFonts w:ascii="Arial" w:hAnsi="Arial" w:cs="Arial"/>
          <w:spacing w:val="-1"/>
        </w:rPr>
        <w:t>objective</w:t>
      </w:r>
      <w:r w:rsidRPr="00ED17D8">
        <w:rPr>
          <w:rFonts w:ascii="Arial" w:hAnsi="Arial" w:cs="Arial"/>
          <w:spacing w:val="4"/>
        </w:rPr>
        <w:t xml:space="preserve"> </w:t>
      </w:r>
      <w:r w:rsidRPr="00ED17D8">
        <w:rPr>
          <w:rFonts w:ascii="Arial" w:hAnsi="Arial" w:cs="Arial"/>
        </w:rPr>
        <w:t>of</w:t>
      </w:r>
      <w:r w:rsidRPr="00ED17D8">
        <w:rPr>
          <w:rFonts w:ascii="Arial" w:hAnsi="Arial" w:cs="Arial"/>
          <w:spacing w:val="4"/>
        </w:rPr>
        <w:t xml:space="preserve"> </w:t>
      </w:r>
      <w:r w:rsidRPr="00ED17D8">
        <w:rPr>
          <w:rFonts w:ascii="Arial" w:hAnsi="Arial" w:cs="Arial"/>
          <w:spacing w:val="-1"/>
        </w:rPr>
        <w:t>the</w:t>
      </w:r>
      <w:r w:rsidRPr="00ED17D8">
        <w:rPr>
          <w:rFonts w:ascii="Arial" w:hAnsi="Arial" w:cs="Arial"/>
          <w:spacing w:val="4"/>
        </w:rPr>
        <w:t xml:space="preserve"> </w:t>
      </w:r>
      <w:r w:rsidRPr="00ED17D8">
        <w:rPr>
          <w:rFonts w:ascii="Arial" w:hAnsi="Arial" w:cs="Arial"/>
        </w:rPr>
        <w:t>course</w:t>
      </w:r>
      <w:r w:rsidRPr="00ED17D8">
        <w:rPr>
          <w:rFonts w:ascii="Arial" w:hAnsi="Arial" w:cs="Arial"/>
          <w:spacing w:val="2"/>
        </w:rPr>
        <w:t xml:space="preserve"> </w:t>
      </w:r>
      <w:r w:rsidRPr="00ED17D8">
        <w:rPr>
          <w:rFonts w:ascii="Arial" w:hAnsi="Arial" w:cs="Arial"/>
          <w:spacing w:val="-1"/>
        </w:rPr>
        <w:t>is</w:t>
      </w:r>
      <w:r w:rsidRPr="00ED17D8">
        <w:rPr>
          <w:rFonts w:ascii="Arial" w:hAnsi="Arial" w:cs="Arial"/>
          <w:spacing w:val="5"/>
        </w:rPr>
        <w:t xml:space="preserve"> </w:t>
      </w:r>
      <w:r w:rsidRPr="00ED17D8">
        <w:rPr>
          <w:rFonts w:ascii="Arial" w:hAnsi="Arial" w:cs="Arial"/>
          <w:spacing w:val="-1"/>
        </w:rPr>
        <w:t>to</w:t>
      </w:r>
      <w:r w:rsidRPr="00ED17D8">
        <w:rPr>
          <w:rFonts w:ascii="Arial" w:hAnsi="Arial" w:cs="Arial"/>
          <w:spacing w:val="6"/>
        </w:rPr>
        <w:t xml:space="preserve"> </w:t>
      </w:r>
      <w:r w:rsidRPr="00ED17D8">
        <w:rPr>
          <w:rFonts w:ascii="Arial" w:hAnsi="Arial" w:cs="Arial"/>
          <w:spacing w:val="-1"/>
        </w:rPr>
        <w:t>introduce</w:t>
      </w:r>
      <w:r w:rsidRPr="00ED17D8">
        <w:rPr>
          <w:rFonts w:ascii="Arial" w:hAnsi="Arial" w:cs="Arial"/>
          <w:spacing w:val="2"/>
        </w:rPr>
        <w:t xml:space="preserve"> </w:t>
      </w:r>
      <w:r w:rsidRPr="00ED17D8">
        <w:rPr>
          <w:rFonts w:ascii="Arial" w:hAnsi="Arial" w:cs="Arial"/>
        </w:rPr>
        <w:t>students</w:t>
      </w:r>
      <w:r w:rsidRPr="00ED17D8">
        <w:rPr>
          <w:rFonts w:ascii="Arial" w:hAnsi="Arial" w:cs="Arial"/>
          <w:spacing w:val="3"/>
        </w:rPr>
        <w:t xml:space="preserve"> </w:t>
      </w:r>
      <w:r w:rsidRPr="00ED17D8">
        <w:rPr>
          <w:rFonts w:ascii="Arial" w:hAnsi="Arial" w:cs="Arial"/>
          <w:spacing w:val="-1"/>
        </w:rPr>
        <w:t>to</w:t>
      </w:r>
      <w:r w:rsidRPr="00ED17D8">
        <w:rPr>
          <w:rFonts w:ascii="Arial" w:hAnsi="Arial" w:cs="Arial"/>
          <w:spacing w:val="6"/>
        </w:rPr>
        <w:t xml:space="preserve"> </w:t>
      </w:r>
      <w:r w:rsidRPr="00ED17D8">
        <w:rPr>
          <w:rFonts w:ascii="Arial" w:hAnsi="Arial" w:cs="Arial"/>
          <w:spacing w:val="-1"/>
        </w:rPr>
        <w:t>both</w:t>
      </w:r>
      <w:r w:rsidRPr="00ED17D8">
        <w:rPr>
          <w:rFonts w:ascii="Arial" w:hAnsi="Arial" w:cs="Arial"/>
          <w:spacing w:val="6"/>
        </w:rPr>
        <w:t xml:space="preserve"> </w:t>
      </w:r>
      <w:r w:rsidRPr="00ED17D8">
        <w:rPr>
          <w:rFonts w:ascii="Arial" w:hAnsi="Arial" w:cs="Arial"/>
          <w:spacing w:val="-1"/>
        </w:rPr>
        <w:t>the</w:t>
      </w:r>
      <w:r w:rsidRPr="00ED17D8">
        <w:rPr>
          <w:rFonts w:ascii="Arial" w:hAnsi="Arial" w:cs="Arial"/>
          <w:spacing w:val="2"/>
        </w:rPr>
        <w:t xml:space="preserve"> </w:t>
      </w:r>
      <w:r w:rsidRPr="00ED17D8">
        <w:rPr>
          <w:rFonts w:ascii="Arial" w:hAnsi="Arial" w:cs="Arial"/>
          <w:spacing w:val="-1"/>
        </w:rPr>
        <w:t>fundamental</w:t>
      </w:r>
      <w:r w:rsidRPr="00ED17D8">
        <w:rPr>
          <w:rFonts w:ascii="Arial" w:hAnsi="Arial" w:cs="Arial"/>
        </w:rPr>
        <w:t xml:space="preserve"> </w:t>
      </w:r>
      <w:r w:rsidRPr="00ED17D8">
        <w:rPr>
          <w:rFonts w:ascii="Arial" w:hAnsi="Arial" w:cs="Arial"/>
          <w:spacing w:val="-1"/>
        </w:rPr>
        <w:t>concepts</w:t>
      </w:r>
      <w:r w:rsidRPr="00ED17D8">
        <w:rPr>
          <w:rFonts w:ascii="Arial" w:hAnsi="Arial" w:cs="Arial"/>
        </w:rPr>
        <w:t xml:space="preserve"> </w:t>
      </w:r>
      <w:r w:rsidRPr="00ED17D8">
        <w:rPr>
          <w:rFonts w:ascii="Arial" w:hAnsi="Arial" w:cs="Arial"/>
          <w:spacing w:val="-1"/>
        </w:rPr>
        <w:t>and</w:t>
      </w:r>
      <w:r w:rsidRPr="00ED17D8">
        <w:rPr>
          <w:rFonts w:ascii="Arial" w:hAnsi="Arial" w:cs="Arial"/>
          <w:spacing w:val="53"/>
        </w:rPr>
        <w:t xml:space="preserve"> </w:t>
      </w:r>
      <w:r w:rsidRPr="00ED17D8">
        <w:rPr>
          <w:rFonts w:ascii="Arial" w:hAnsi="Arial" w:cs="Arial"/>
          <w:spacing w:val="-1"/>
        </w:rPr>
        <w:t>practical</w:t>
      </w:r>
      <w:r w:rsidRPr="00ED17D8">
        <w:rPr>
          <w:rFonts w:ascii="Arial" w:hAnsi="Arial" w:cs="Arial"/>
          <w:spacing w:val="4"/>
        </w:rPr>
        <w:t xml:space="preserve"> </w:t>
      </w:r>
      <w:r w:rsidRPr="00ED17D8">
        <w:rPr>
          <w:rFonts w:ascii="Arial" w:hAnsi="Arial" w:cs="Arial"/>
          <w:spacing w:val="-1"/>
        </w:rPr>
        <w:t>issues</w:t>
      </w:r>
      <w:r w:rsidRPr="00ED17D8">
        <w:rPr>
          <w:rFonts w:ascii="Arial" w:hAnsi="Arial" w:cs="Arial"/>
          <w:spacing w:val="5"/>
        </w:rPr>
        <w:t xml:space="preserve"> </w:t>
      </w:r>
      <w:r w:rsidRPr="00ED17D8">
        <w:rPr>
          <w:rFonts w:ascii="Arial" w:hAnsi="Arial" w:cs="Arial"/>
          <w:spacing w:val="-1"/>
        </w:rPr>
        <w:t>in</w:t>
      </w:r>
      <w:r w:rsidRPr="00ED17D8">
        <w:rPr>
          <w:rFonts w:ascii="Arial" w:hAnsi="Arial" w:cs="Arial"/>
          <w:spacing w:val="5"/>
        </w:rPr>
        <w:t xml:space="preserve"> </w:t>
      </w:r>
      <w:r w:rsidRPr="00ED17D8">
        <w:rPr>
          <w:rFonts w:ascii="Arial" w:hAnsi="Arial" w:cs="Arial"/>
          <w:spacing w:val="-1"/>
        </w:rPr>
        <w:t>business</w:t>
      </w:r>
      <w:r w:rsidRPr="00ED17D8">
        <w:rPr>
          <w:rFonts w:ascii="Arial" w:hAnsi="Arial" w:cs="Arial"/>
          <w:spacing w:val="8"/>
        </w:rPr>
        <w:t xml:space="preserve"> </w:t>
      </w:r>
      <w:r w:rsidRPr="00ED17D8">
        <w:rPr>
          <w:rFonts w:ascii="Arial" w:hAnsi="Arial" w:cs="Arial"/>
          <w:spacing w:val="-1"/>
        </w:rPr>
        <w:t>finance and accounting.</w:t>
      </w:r>
      <w:r w:rsidRPr="00ED17D8">
        <w:rPr>
          <w:rFonts w:ascii="Arial" w:hAnsi="Arial" w:cs="Arial"/>
          <w:spacing w:val="6"/>
        </w:rPr>
        <w:t xml:space="preserve"> T</w:t>
      </w:r>
      <w:r w:rsidRPr="00ED17D8">
        <w:rPr>
          <w:rFonts w:ascii="Arial" w:hAnsi="Arial" w:cs="Arial"/>
        </w:rPr>
        <w:t xml:space="preserve">his course aims to improve students’ skills in interpreting, analyzing, and applying accounting and financial information in order to make superior financial decisions. </w:t>
      </w:r>
    </w:p>
    <w:p w:rsidR="008C622A" w:rsidRDefault="008C622A" w:rsidP="008C622A">
      <w:pPr>
        <w:spacing w:after="0" w:line="240" w:lineRule="auto"/>
        <w:rPr>
          <w:rFonts w:ascii="Arial" w:hAnsi="Arial" w:cs="Arial"/>
        </w:rPr>
      </w:pPr>
    </w:p>
    <w:p w:rsidR="008C622A" w:rsidRDefault="008C622A" w:rsidP="008C622A">
      <w:pPr>
        <w:pStyle w:val="Style1"/>
      </w:pPr>
      <w:r>
        <w:t>Instructor and Contact Information</w:t>
      </w:r>
    </w:p>
    <w:p w:rsidR="008C622A" w:rsidRDefault="008C622A" w:rsidP="008C622A">
      <w:pPr>
        <w:spacing w:after="0" w:line="240" w:lineRule="auto"/>
        <w:rPr>
          <w:rFonts w:ascii="Arial" w:hAnsi="Arial" w:cs="Arial"/>
        </w:rPr>
      </w:pPr>
    </w:p>
    <w:p w:rsidR="00C90BD9" w:rsidRDefault="00C90BD9" w:rsidP="008C622A">
      <w:pPr>
        <w:spacing w:after="0" w:line="240" w:lineRule="auto"/>
        <w:rPr>
          <w:rFonts w:ascii="Arial" w:hAnsi="Arial" w:cs="Arial"/>
        </w:rPr>
      </w:pPr>
      <w:r>
        <w:rPr>
          <w:rFonts w:ascii="Arial" w:hAnsi="Arial" w:cs="Arial"/>
        </w:rPr>
        <w:t>Accounting Section:</w:t>
      </w:r>
    </w:p>
    <w:tbl>
      <w:tblPr>
        <w:tblW w:w="4277" w:type="pct"/>
        <w:tblInd w:w="59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467"/>
        <w:gridCol w:w="2005"/>
        <w:gridCol w:w="1984"/>
        <w:gridCol w:w="1984"/>
        <w:gridCol w:w="1983"/>
      </w:tblGrid>
      <w:tr w:rsidR="00D764A9" w:rsidRPr="00BC1ECE" w:rsidTr="00D764A9">
        <w:trPr>
          <w:trHeight w:val="522"/>
        </w:trPr>
        <w:tc>
          <w:tcPr>
            <w:tcW w:w="779" w:type="pct"/>
          </w:tcPr>
          <w:p w:rsidR="00D764A9" w:rsidRPr="00434016" w:rsidRDefault="00D764A9" w:rsidP="00BC5033">
            <w:pPr>
              <w:pStyle w:val="Footer"/>
              <w:jc w:val="right"/>
              <w:outlineLvl w:val="0"/>
              <w:rPr>
                <w:rFonts w:ascii="Arial" w:hAnsi="Arial" w:cs="Arial"/>
                <w:b/>
                <w:bCs/>
                <w:sz w:val="19"/>
                <w:szCs w:val="19"/>
              </w:rPr>
            </w:pPr>
            <w:r w:rsidRPr="00434016">
              <w:rPr>
                <w:rFonts w:ascii="Arial" w:hAnsi="Arial" w:cs="Arial"/>
                <w:b/>
                <w:bCs/>
                <w:sz w:val="19"/>
                <w:szCs w:val="19"/>
              </w:rPr>
              <w:t xml:space="preserve">Section:                        </w:t>
            </w:r>
          </w:p>
        </w:tc>
        <w:tc>
          <w:tcPr>
            <w:tcW w:w="1064" w:type="pct"/>
          </w:tcPr>
          <w:p w:rsidR="00D764A9" w:rsidRPr="00434016" w:rsidRDefault="00D764A9" w:rsidP="00BC5033">
            <w:pPr>
              <w:pStyle w:val="Footer"/>
              <w:outlineLvl w:val="0"/>
              <w:rPr>
                <w:rFonts w:ascii="Arial" w:hAnsi="Arial" w:cs="Arial"/>
                <w:b/>
                <w:bCs/>
                <w:sz w:val="19"/>
                <w:szCs w:val="19"/>
              </w:rPr>
            </w:pPr>
            <w:r w:rsidRPr="00434016">
              <w:rPr>
                <w:rFonts w:ascii="Arial" w:hAnsi="Arial" w:cs="Arial"/>
                <w:b/>
                <w:bCs/>
                <w:sz w:val="19"/>
                <w:szCs w:val="19"/>
              </w:rPr>
              <w:t>C01</w:t>
            </w:r>
          </w:p>
          <w:p w:rsidR="00D764A9" w:rsidRPr="00434016" w:rsidRDefault="00AE7FC7" w:rsidP="00C63331">
            <w:pPr>
              <w:pStyle w:val="Footer"/>
              <w:outlineLvl w:val="0"/>
              <w:rPr>
                <w:rFonts w:ascii="Arial" w:hAnsi="Arial" w:cs="Arial"/>
                <w:b/>
                <w:bCs/>
                <w:sz w:val="19"/>
                <w:szCs w:val="19"/>
              </w:rPr>
            </w:pPr>
            <w:r w:rsidRPr="00434016">
              <w:rPr>
                <w:rFonts w:ascii="Arial" w:hAnsi="Arial" w:cs="Arial"/>
                <w:b/>
                <w:bCs/>
                <w:sz w:val="19"/>
                <w:szCs w:val="19"/>
              </w:rPr>
              <w:t>Mo 11</w:t>
            </w:r>
            <w:r w:rsidR="00D764A9" w:rsidRPr="00434016">
              <w:rPr>
                <w:rFonts w:ascii="Arial" w:hAnsi="Arial" w:cs="Arial"/>
                <w:b/>
                <w:bCs/>
                <w:sz w:val="19"/>
                <w:szCs w:val="19"/>
              </w:rPr>
              <w:t>:30–1</w:t>
            </w:r>
            <w:r w:rsidRPr="00434016">
              <w:rPr>
                <w:rFonts w:ascii="Arial" w:hAnsi="Arial" w:cs="Arial"/>
                <w:b/>
                <w:bCs/>
                <w:sz w:val="19"/>
                <w:szCs w:val="19"/>
              </w:rPr>
              <w:t>3</w:t>
            </w:r>
            <w:r w:rsidR="00D764A9" w:rsidRPr="00434016">
              <w:rPr>
                <w:rFonts w:ascii="Arial" w:hAnsi="Arial" w:cs="Arial"/>
                <w:b/>
                <w:bCs/>
                <w:sz w:val="19"/>
                <w:szCs w:val="19"/>
              </w:rPr>
              <w:t>:30</w:t>
            </w:r>
          </w:p>
          <w:p w:rsidR="00D764A9" w:rsidRPr="00434016" w:rsidRDefault="00AE7FC7" w:rsidP="00C63331">
            <w:pPr>
              <w:pStyle w:val="Footer"/>
              <w:outlineLvl w:val="0"/>
              <w:rPr>
                <w:rFonts w:ascii="Arial" w:hAnsi="Arial" w:cs="Arial"/>
                <w:b/>
                <w:bCs/>
                <w:sz w:val="19"/>
                <w:szCs w:val="19"/>
              </w:rPr>
            </w:pPr>
            <w:r w:rsidRPr="00434016">
              <w:rPr>
                <w:rFonts w:ascii="Arial" w:hAnsi="Arial" w:cs="Arial"/>
                <w:b/>
                <w:bCs/>
                <w:sz w:val="19"/>
                <w:szCs w:val="19"/>
              </w:rPr>
              <w:t>We</w:t>
            </w:r>
            <w:r w:rsidR="00D764A9" w:rsidRPr="00434016">
              <w:rPr>
                <w:rFonts w:ascii="Arial" w:hAnsi="Arial" w:cs="Arial"/>
                <w:b/>
                <w:bCs/>
                <w:sz w:val="19"/>
                <w:szCs w:val="19"/>
              </w:rPr>
              <w:t xml:space="preserve"> 11:30–13:30 </w:t>
            </w:r>
          </w:p>
        </w:tc>
        <w:tc>
          <w:tcPr>
            <w:tcW w:w="1053" w:type="pct"/>
          </w:tcPr>
          <w:p w:rsidR="00D764A9" w:rsidRPr="00434016" w:rsidRDefault="00D764A9" w:rsidP="00BC5033">
            <w:pPr>
              <w:pStyle w:val="Footer"/>
              <w:outlineLvl w:val="0"/>
              <w:rPr>
                <w:rFonts w:ascii="Arial" w:hAnsi="Arial" w:cs="Arial"/>
                <w:b/>
                <w:bCs/>
                <w:sz w:val="19"/>
                <w:szCs w:val="19"/>
              </w:rPr>
            </w:pPr>
            <w:r w:rsidRPr="00434016">
              <w:rPr>
                <w:rFonts w:ascii="Arial" w:hAnsi="Arial" w:cs="Arial"/>
                <w:b/>
                <w:bCs/>
                <w:sz w:val="19"/>
                <w:szCs w:val="19"/>
              </w:rPr>
              <w:t>C02</w:t>
            </w:r>
          </w:p>
          <w:p w:rsidR="00D764A9" w:rsidRPr="00434016" w:rsidRDefault="00AE7FC7" w:rsidP="00C63331">
            <w:pPr>
              <w:pStyle w:val="Footer"/>
              <w:outlineLvl w:val="0"/>
              <w:rPr>
                <w:rFonts w:ascii="Arial" w:hAnsi="Arial" w:cs="Arial"/>
                <w:b/>
                <w:bCs/>
                <w:sz w:val="19"/>
                <w:szCs w:val="19"/>
              </w:rPr>
            </w:pPr>
            <w:r w:rsidRPr="00434016">
              <w:rPr>
                <w:rFonts w:ascii="Arial" w:hAnsi="Arial" w:cs="Arial"/>
                <w:b/>
                <w:bCs/>
                <w:sz w:val="19"/>
                <w:szCs w:val="19"/>
              </w:rPr>
              <w:t>Mo</w:t>
            </w:r>
            <w:r w:rsidR="00D764A9" w:rsidRPr="00434016">
              <w:rPr>
                <w:rFonts w:ascii="Arial" w:hAnsi="Arial" w:cs="Arial"/>
                <w:b/>
                <w:bCs/>
                <w:sz w:val="19"/>
                <w:szCs w:val="19"/>
              </w:rPr>
              <w:t xml:space="preserve"> 1</w:t>
            </w:r>
            <w:r w:rsidRPr="00434016">
              <w:rPr>
                <w:rFonts w:ascii="Arial" w:hAnsi="Arial" w:cs="Arial"/>
                <w:b/>
                <w:bCs/>
                <w:sz w:val="19"/>
                <w:szCs w:val="19"/>
              </w:rPr>
              <w:t>4</w:t>
            </w:r>
            <w:r w:rsidR="00D764A9" w:rsidRPr="00434016">
              <w:rPr>
                <w:rFonts w:ascii="Arial" w:hAnsi="Arial" w:cs="Arial"/>
                <w:b/>
                <w:bCs/>
                <w:sz w:val="19"/>
                <w:szCs w:val="19"/>
              </w:rPr>
              <w:t>:30–1</w:t>
            </w:r>
            <w:r w:rsidRPr="00434016">
              <w:rPr>
                <w:rFonts w:ascii="Arial" w:hAnsi="Arial" w:cs="Arial"/>
                <w:b/>
                <w:bCs/>
                <w:sz w:val="19"/>
                <w:szCs w:val="19"/>
              </w:rPr>
              <w:t>6</w:t>
            </w:r>
            <w:r w:rsidR="00D764A9" w:rsidRPr="00434016">
              <w:rPr>
                <w:rFonts w:ascii="Arial" w:hAnsi="Arial" w:cs="Arial"/>
                <w:b/>
                <w:bCs/>
                <w:sz w:val="19"/>
                <w:szCs w:val="19"/>
              </w:rPr>
              <w:t>:30</w:t>
            </w:r>
          </w:p>
          <w:p w:rsidR="00D764A9" w:rsidRPr="00434016" w:rsidRDefault="00AE7FC7" w:rsidP="00C63331">
            <w:pPr>
              <w:pStyle w:val="Footer"/>
              <w:outlineLvl w:val="0"/>
              <w:rPr>
                <w:rFonts w:ascii="Arial" w:hAnsi="Arial" w:cs="Arial"/>
                <w:b/>
                <w:bCs/>
                <w:sz w:val="19"/>
                <w:szCs w:val="19"/>
              </w:rPr>
            </w:pPr>
            <w:r w:rsidRPr="00434016">
              <w:rPr>
                <w:rFonts w:ascii="Arial" w:hAnsi="Arial" w:cs="Arial"/>
                <w:b/>
                <w:bCs/>
                <w:sz w:val="19"/>
                <w:szCs w:val="19"/>
              </w:rPr>
              <w:t>We</w:t>
            </w:r>
            <w:r w:rsidR="00D764A9" w:rsidRPr="00434016">
              <w:rPr>
                <w:rFonts w:ascii="Arial" w:hAnsi="Arial" w:cs="Arial"/>
                <w:b/>
                <w:bCs/>
                <w:sz w:val="19"/>
                <w:szCs w:val="19"/>
              </w:rPr>
              <w:t xml:space="preserve"> 1</w:t>
            </w:r>
            <w:r w:rsidRPr="00434016">
              <w:rPr>
                <w:rFonts w:ascii="Arial" w:hAnsi="Arial" w:cs="Arial"/>
                <w:b/>
                <w:bCs/>
                <w:sz w:val="19"/>
                <w:szCs w:val="19"/>
              </w:rPr>
              <w:t>4</w:t>
            </w:r>
            <w:r w:rsidR="00D764A9" w:rsidRPr="00434016">
              <w:rPr>
                <w:rFonts w:ascii="Arial" w:hAnsi="Arial" w:cs="Arial"/>
                <w:b/>
                <w:bCs/>
                <w:sz w:val="19"/>
                <w:szCs w:val="19"/>
              </w:rPr>
              <w:t>:30–1</w:t>
            </w:r>
            <w:r w:rsidRPr="00434016">
              <w:rPr>
                <w:rFonts w:ascii="Arial" w:hAnsi="Arial" w:cs="Arial"/>
                <w:b/>
                <w:bCs/>
                <w:sz w:val="19"/>
                <w:szCs w:val="19"/>
              </w:rPr>
              <w:t>6</w:t>
            </w:r>
            <w:r w:rsidR="00D764A9" w:rsidRPr="00434016">
              <w:rPr>
                <w:rFonts w:ascii="Arial" w:hAnsi="Arial" w:cs="Arial"/>
                <w:b/>
                <w:bCs/>
                <w:sz w:val="19"/>
                <w:szCs w:val="19"/>
              </w:rPr>
              <w:t>:30</w:t>
            </w:r>
          </w:p>
        </w:tc>
        <w:tc>
          <w:tcPr>
            <w:tcW w:w="1053" w:type="pct"/>
          </w:tcPr>
          <w:p w:rsidR="00D764A9" w:rsidRPr="00434016" w:rsidRDefault="00D764A9" w:rsidP="00BC5033">
            <w:pPr>
              <w:pStyle w:val="Footer"/>
              <w:outlineLvl w:val="0"/>
              <w:rPr>
                <w:rFonts w:ascii="Arial" w:hAnsi="Arial" w:cs="Arial"/>
                <w:b/>
                <w:bCs/>
                <w:sz w:val="19"/>
                <w:szCs w:val="19"/>
              </w:rPr>
            </w:pPr>
            <w:r w:rsidRPr="00434016">
              <w:rPr>
                <w:rFonts w:ascii="Arial" w:hAnsi="Arial" w:cs="Arial"/>
                <w:b/>
                <w:bCs/>
                <w:sz w:val="19"/>
                <w:szCs w:val="19"/>
              </w:rPr>
              <w:t>C03</w:t>
            </w:r>
          </w:p>
          <w:p w:rsidR="00D764A9" w:rsidRPr="00434016" w:rsidRDefault="00AE7FC7" w:rsidP="00C63331">
            <w:pPr>
              <w:pStyle w:val="Footer"/>
              <w:outlineLvl w:val="0"/>
              <w:rPr>
                <w:rFonts w:ascii="Arial" w:hAnsi="Arial" w:cs="Arial"/>
                <w:b/>
                <w:bCs/>
                <w:sz w:val="19"/>
                <w:szCs w:val="19"/>
              </w:rPr>
            </w:pPr>
            <w:proofErr w:type="spellStart"/>
            <w:r w:rsidRPr="00434016">
              <w:rPr>
                <w:rFonts w:ascii="Arial" w:hAnsi="Arial" w:cs="Arial"/>
                <w:b/>
                <w:bCs/>
                <w:sz w:val="19"/>
                <w:szCs w:val="19"/>
              </w:rPr>
              <w:t>Tu</w:t>
            </w:r>
            <w:proofErr w:type="spellEnd"/>
            <w:r w:rsidR="00D764A9" w:rsidRPr="00434016">
              <w:rPr>
                <w:rFonts w:ascii="Arial" w:hAnsi="Arial" w:cs="Arial"/>
                <w:b/>
                <w:bCs/>
                <w:sz w:val="19"/>
                <w:szCs w:val="19"/>
              </w:rPr>
              <w:t xml:space="preserve"> </w:t>
            </w:r>
            <w:r w:rsidRPr="00434016">
              <w:rPr>
                <w:rFonts w:ascii="Arial" w:hAnsi="Arial" w:cs="Arial"/>
                <w:b/>
                <w:bCs/>
                <w:sz w:val="19"/>
                <w:szCs w:val="19"/>
              </w:rPr>
              <w:t>8</w:t>
            </w:r>
            <w:r w:rsidR="00D764A9" w:rsidRPr="00434016">
              <w:rPr>
                <w:rFonts w:ascii="Arial" w:hAnsi="Arial" w:cs="Arial"/>
                <w:b/>
                <w:bCs/>
                <w:sz w:val="19"/>
                <w:szCs w:val="19"/>
              </w:rPr>
              <w:t>:30</w:t>
            </w:r>
            <w:r w:rsidR="00C35C82" w:rsidRPr="00434016">
              <w:rPr>
                <w:rFonts w:ascii="Arial" w:hAnsi="Arial" w:cs="Arial"/>
                <w:b/>
                <w:bCs/>
                <w:sz w:val="19"/>
                <w:szCs w:val="19"/>
              </w:rPr>
              <w:t>–</w:t>
            </w:r>
            <w:r w:rsidR="00D764A9" w:rsidRPr="00434016">
              <w:rPr>
                <w:rFonts w:ascii="Arial" w:hAnsi="Arial" w:cs="Arial"/>
                <w:b/>
                <w:bCs/>
                <w:sz w:val="19"/>
                <w:szCs w:val="19"/>
              </w:rPr>
              <w:t>1</w:t>
            </w:r>
            <w:r w:rsidRPr="00434016">
              <w:rPr>
                <w:rFonts w:ascii="Arial" w:hAnsi="Arial" w:cs="Arial"/>
                <w:b/>
                <w:bCs/>
                <w:sz w:val="19"/>
                <w:szCs w:val="19"/>
              </w:rPr>
              <w:t>0</w:t>
            </w:r>
            <w:r w:rsidR="00D764A9" w:rsidRPr="00434016">
              <w:rPr>
                <w:rFonts w:ascii="Arial" w:hAnsi="Arial" w:cs="Arial"/>
                <w:b/>
                <w:bCs/>
                <w:sz w:val="19"/>
                <w:szCs w:val="19"/>
              </w:rPr>
              <w:t>:30</w:t>
            </w:r>
          </w:p>
          <w:p w:rsidR="00D764A9" w:rsidRPr="00434016" w:rsidRDefault="00D764A9" w:rsidP="00C63331">
            <w:pPr>
              <w:pStyle w:val="Footer"/>
              <w:outlineLvl w:val="0"/>
              <w:rPr>
                <w:rFonts w:ascii="Arial" w:hAnsi="Arial" w:cs="Arial"/>
                <w:b/>
                <w:bCs/>
                <w:sz w:val="19"/>
                <w:szCs w:val="19"/>
              </w:rPr>
            </w:pPr>
            <w:proofErr w:type="spellStart"/>
            <w:r w:rsidRPr="00434016">
              <w:rPr>
                <w:rFonts w:ascii="Arial" w:hAnsi="Arial" w:cs="Arial"/>
                <w:b/>
                <w:bCs/>
                <w:sz w:val="19"/>
                <w:szCs w:val="19"/>
              </w:rPr>
              <w:t>Th</w:t>
            </w:r>
            <w:proofErr w:type="spellEnd"/>
            <w:r w:rsidRPr="00434016">
              <w:rPr>
                <w:rFonts w:ascii="Arial" w:hAnsi="Arial" w:cs="Arial"/>
                <w:b/>
                <w:bCs/>
                <w:sz w:val="19"/>
                <w:szCs w:val="19"/>
              </w:rPr>
              <w:t xml:space="preserve"> 8:30–10:30</w:t>
            </w:r>
          </w:p>
        </w:tc>
        <w:tc>
          <w:tcPr>
            <w:tcW w:w="1052" w:type="pct"/>
          </w:tcPr>
          <w:p w:rsidR="00D764A9" w:rsidRPr="00434016" w:rsidRDefault="00D764A9" w:rsidP="00D764A9">
            <w:pPr>
              <w:pStyle w:val="Footer"/>
              <w:outlineLvl w:val="0"/>
              <w:rPr>
                <w:rFonts w:ascii="Arial" w:hAnsi="Arial" w:cs="Arial"/>
                <w:b/>
                <w:bCs/>
                <w:sz w:val="19"/>
                <w:szCs w:val="19"/>
              </w:rPr>
            </w:pPr>
            <w:r w:rsidRPr="00434016">
              <w:rPr>
                <w:rFonts w:ascii="Arial" w:hAnsi="Arial" w:cs="Arial"/>
                <w:b/>
                <w:bCs/>
                <w:sz w:val="19"/>
                <w:szCs w:val="19"/>
              </w:rPr>
              <w:t>C04</w:t>
            </w:r>
          </w:p>
          <w:p w:rsidR="00D764A9" w:rsidRPr="00434016" w:rsidRDefault="00AE7FC7" w:rsidP="00D764A9">
            <w:pPr>
              <w:pStyle w:val="Footer"/>
              <w:outlineLvl w:val="0"/>
              <w:rPr>
                <w:rFonts w:ascii="Arial" w:hAnsi="Arial" w:cs="Arial"/>
                <w:b/>
                <w:bCs/>
                <w:sz w:val="19"/>
                <w:szCs w:val="19"/>
              </w:rPr>
            </w:pPr>
            <w:proofErr w:type="spellStart"/>
            <w:r w:rsidRPr="00434016">
              <w:rPr>
                <w:rFonts w:ascii="Arial" w:hAnsi="Arial" w:cs="Arial"/>
                <w:b/>
                <w:bCs/>
                <w:sz w:val="19"/>
                <w:szCs w:val="19"/>
              </w:rPr>
              <w:t>Tu</w:t>
            </w:r>
            <w:proofErr w:type="spellEnd"/>
            <w:r w:rsidR="00D764A9" w:rsidRPr="00434016">
              <w:rPr>
                <w:rFonts w:ascii="Arial" w:hAnsi="Arial" w:cs="Arial"/>
                <w:b/>
                <w:bCs/>
                <w:sz w:val="19"/>
                <w:szCs w:val="19"/>
              </w:rPr>
              <w:t xml:space="preserve"> </w:t>
            </w:r>
            <w:r w:rsidRPr="00434016">
              <w:rPr>
                <w:rFonts w:ascii="Arial" w:hAnsi="Arial" w:cs="Arial"/>
                <w:b/>
                <w:bCs/>
                <w:sz w:val="19"/>
                <w:szCs w:val="19"/>
              </w:rPr>
              <w:t>11</w:t>
            </w:r>
            <w:r w:rsidR="00D764A9" w:rsidRPr="00434016">
              <w:rPr>
                <w:rFonts w:ascii="Arial" w:hAnsi="Arial" w:cs="Arial"/>
                <w:b/>
                <w:bCs/>
                <w:sz w:val="19"/>
                <w:szCs w:val="19"/>
              </w:rPr>
              <w:t>:30</w:t>
            </w:r>
            <w:r w:rsidR="00C35C82" w:rsidRPr="00434016">
              <w:rPr>
                <w:rFonts w:ascii="Arial" w:hAnsi="Arial" w:cs="Arial"/>
                <w:b/>
                <w:bCs/>
                <w:sz w:val="19"/>
                <w:szCs w:val="19"/>
              </w:rPr>
              <w:t>–</w:t>
            </w:r>
            <w:r w:rsidR="00D764A9" w:rsidRPr="00434016">
              <w:rPr>
                <w:rFonts w:ascii="Arial" w:hAnsi="Arial" w:cs="Arial"/>
                <w:b/>
                <w:bCs/>
                <w:sz w:val="19"/>
                <w:szCs w:val="19"/>
              </w:rPr>
              <w:t>1</w:t>
            </w:r>
            <w:r w:rsidRPr="00434016">
              <w:rPr>
                <w:rFonts w:ascii="Arial" w:hAnsi="Arial" w:cs="Arial"/>
                <w:b/>
                <w:bCs/>
                <w:sz w:val="19"/>
                <w:szCs w:val="19"/>
              </w:rPr>
              <w:t>3</w:t>
            </w:r>
            <w:r w:rsidR="00D764A9" w:rsidRPr="00434016">
              <w:rPr>
                <w:rFonts w:ascii="Arial" w:hAnsi="Arial" w:cs="Arial"/>
                <w:b/>
                <w:bCs/>
                <w:sz w:val="19"/>
                <w:szCs w:val="19"/>
              </w:rPr>
              <w:t>:30</w:t>
            </w:r>
          </w:p>
          <w:p w:rsidR="00D764A9" w:rsidRPr="00434016" w:rsidRDefault="00D764A9" w:rsidP="00D764A9">
            <w:pPr>
              <w:pStyle w:val="Footer"/>
              <w:outlineLvl w:val="0"/>
              <w:rPr>
                <w:rFonts w:ascii="Arial" w:hAnsi="Arial" w:cs="Arial"/>
                <w:b/>
                <w:bCs/>
                <w:sz w:val="19"/>
                <w:szCs w:val="19"/>
              </w:rPr>
            </w:pPr>
            <w:proofErr w:type="spellStart"/>
            <w:r w:rsidRPr="00434016">
              <w:rPr>
                <w:rFonts w:ascii="Arial" w:hAnsi="Arial" w:cs="Arial"/>
                <w:b/>
                <w:bCs/>
                <w:sz w:val="19"/>
                <w:szCs w:val="19"/>
              </w:rPr>
              <w:t>Th</w:t>
            </w:r>
            <w:proofErr w:type="spellEnd"/>
            <w:r w:rsidRPr="00434016">
              <w:rPr>
                <w:rFonts w:ascii="Arial" w:hAnsi="Arial" w:cs="Arial"/>
                <w:b/>
                <w:bCs/>
                <w:sz w:val="19"/>
                <w:szCs w:val="19"/>
              </w:rPr>
              <w:t xml:space="preserve"> </w:t>
            </w:r>
            <w:r w:rsidR="00AE7FC7" w:rsidRPr="00434016">
              <w:rPr>
                <w:rFonts w:ascii="Arial" w:hAnsi="Arial" w:cs="Arial"/>
                <w:b/>
                <w:bCs/>
                <w:sz w:val="19"/>
                <w:szCs w:val="19"/>
              </w:rPr>
              <w:t>11</w:t>
            </w:r>
            <w:r w:rsidRPr="00434016">
              <w:rPr>
                <w:rFonts w:ascii="Arial" w:hAnsi="Arial" w:cs="Arial"/>
                <w:b/>
                <w:bCs/>
                <w:sz w:val="19"/>
                <w:szCs w:val="19"/>
              </w:rPr>
              <w:t>:30–1</w:t>
            </w:r>
            <w:r w:rsidR="00AE7FC7" w:rsidRPr="00434016">
              <w:rPr>
                <w:rFonts w:ascii="Arial" w:hAnsi="Arial" w:cs="Arial"/>
                <w:b/>
                <w:bCs/>
                <w:sz w:val="19"/>
                <w:szCs w:val="19"/>
              </w:rPr>
              <w:t>3</w:t>
            </w:r>
            <w:r w:rsidRPr="00434016">
              <w:rPr>
                <w:rFonts w:ascii="Arial" w:hAnsi="Arial" w:cs="Arial"/>
                <w:b/>
                <w:bCs/>
                <w:sz w:val="19"/>
                <w:szCs w:val="19"/>
              </w:rPr>
              <w:t>:30</w:t>
            </w:r>
          </w:p>
        </w:tc>
      </w:tr>
      <w:tr w:rsidR="00D764A9" w:rsidRPr="008E61DA" w:rsidTr="00D764A9">
        <w:trPr>
          <w:trHeight w:val="252"/>
        </w:trPr>
        <w:tc>
          <w:tcPr>
            <w:tcW w:w="779" w:type="pct"/>
          </w:tcPr>
          <w:p w:rsidR="00D764A9" w:rsidRPr="008E61DA" w:rsidRDefault="00D764A9" w:rsidP="00BC5033">
            <w:pPr>
              <w:pStyle w:val="Footer"/>
              <w:jc w:val="right"/>
              <w:outlineLvl w:val="0"/>
              <w:rPr>
                <w:rFonts w:ascii="Arial" w:hAnsi="Arial" w:cs="Arial"/>
                <w:bCs/>
                <w:sz w:val="19"/>
                <w:szCs w:val="19"/>
              </w:rPr>
            </w:pPr>
            <w:r w:rsidRPr="008E61DA">
              <w:rPr>
                <w:rFonts w:ascii="Arial" w:hAnsi="Arial" w:cs="Arial"/>
                <w:bCs/>
                <w:sz w:val="19"/>
                <w:szCs w:val="19"/>
              </w:rPr>
              <w:t xml:space="preserve">Class Location: </w:t>
            </w:r>
          </w:p>
        </w:tc>
        <w:tc>
          <w:tcPr>
            <w:tcW w:w="1064" w:type="pct"/>
          </w:tcPr>
          <w:p w:rsidR="00D764A9" w:rsidRPr="008E61DA" w:rsidRDefault="008E61DA" w:rsidP="00434016">
            <w:pPr>
              <w:rPr>
                <w:rFonts w:ascii="Arial" w:hAnsi="Arial" w:cs="Arial"/>
                <w:sz w:val="19"/>
                <w:szCs w:val="19"/>
              </w:rPr>
            </w:pPr>
            <w:r w:rsidRPr="008E61DA">
              <w:rPr>
                <w:rFonts w:ascii="Arial" w:hAnsi="Arial" w:cs="Arial"/>
                <w:sz w:val="19"/>
                <w:szCs w:val="19"/>
              </w:rPr>
              <w:t>TBA</w:t>
            </w:r>
          </w:p>
        </w:tc>
        <w:tc>
          <w:tcPr>
            <w:tcW w:w="1053" w:type="pct"/>
          </w:tcPr>
          <w:p w:rsidR="00D764A9" w:rsidRPr="008E61DA" w:rsidRDefault="008E61DA">
            <w:pPr>
              <w:rPr>
                <w:rFonts w:ascii="Arial" w:hAnsi="Arial" w:cs="Arial"/>
                <w:sz w:val="19"/>
                <w:szCs w:val="19"/>
              </w:rPr>
            </w:pPr>
            <w:r w:rsidRPr="008E61DA">
              <w:rPr>
                <w:rFonts w:ascii="Arial" w:hAnsi="Arial" w:cs="Arial"/>
                <w:sz w:val="19"/>
                <w:szCs w:val="19"/>
              </w:rPr>
              <w:t>TBA</w:t>
            </w:r>
          </w:p>
        </w:tc>
        <w:tc>
          <w:tcPr>
            <w:tcW w:w="1053" w:type="pct"/>
          </w:tcPr>
          <w:p w:rsidR="00D764A9" w:rsidRPr="008E61DA" w:rsidRDefault="00A75A9B">
            <w:pPr>
              <w:rPr>
                <w:rFonts w:ascii="Arial" w:hAnsi="Arial" w:cs="Arial"/>
                <w:sz w:val="19"/>
                <w:szCs w:val="19"/>
              </w:rPr>
            </w:pPr>
            <w:r w:rsidRPr="008E61DA">
              <w:rPr>
                <w:rFonts w:ascii="Arial" w:hAnsi="Arial" w:cs="Arial"/>
                <w:sz w:val="19"/>
                <w:szCs w:val="19"/>
              </w:rPr>
              <w:t>Virtual</w:t>
            </w:r>
          </w:p>
        </w:tc>
        <w:tc>
          <w:tcPr>
            <w:tcW w:w="1052" w:type="pct"/>
          </w:tcPr>
          <w:p w:rsidR="00D764A9" w:rsidRPr="008E61DA" w:rsidRDefault="008E61DA" w:rsidP="00D764A9">
            <w:pPr>
              <w:rPr>
                <w:rFonts w:ascii="Arial" w:hAnsi="Arial" w:cs="Arial"/>
                <w:sz w:val="19"/>
                <w:szCs w:val="19"/>
              </w:rPr>
            </w:pPr>
            <w:r w:rsidRPr="008E61DA">
              <w:rPr>
                <w:rFonts w:ascii="Arial" w:hAnsi="Arial" w:cs="Arial"/>
                <w:sz w:val="19"/>
                <w:szCs w:val="19"/>
              </w:rPr>
              <w:t>TBA</w:t>
            </w:r>
          </w:p>
        </w:tc>
      </w:tr>
      <w:tr w:rsidR="00D764A9" w:rsidRPr="00BC1ECE" w:rsidTr="00D764A9">
        <w:trPr>
          <w:trHeight w:val="252"/>
        </w:trPr>
        <w:tc>
          <w:tcPr>
            <w:tcW w:w="779" w:type="pct"/>
          </w:tcPr>
          <w:p w:rsidR="00D764A9" w:rsidRPr="00434016" w:rsidRDefault="00D764A9" w:rsidP="00BC5033">
            <w:pPr>
              <w:pStyle w:val="Footer"/>
              <w:jc w:val="right"/>
              <w:outlineLvl w:val="0"/>
              <w:rPr>
                <w:rFonts w:ascii="Arial" w:hAnsi="Arial" w:cs="Arial"/>
                <w:bCs/>
                <w:sz w:val="19"/>
                <w:szCs w:val="19"/>
              </w:rPr>
            </w:pPr>
            <w:r w:rsidRPr="00434016">
              <w:rPr>
                <w:rFonts w:ascii="Arial" w:hAnsi="Arial" w:cs="Arial"/>
                <w:bCs/>
                <w:sz w:val="19"/>
                <w:szCs w:val="19"/>
              </w:rPr>
              <w:t xml:space="preserve">Instructor </w:t>
            </w:r>
          </w:p>
          <w:p w:rsidR="00D764A9" w:rsidRPr="00434016" w:rsidRDefault="00D764A9" w:rsidP="00BC5033">
            <w:pPr>
              <w:pStyle w:val="Footer"/>
              <w:jc w:val="right"/>
              <w:outlineLvl w:val="0"/>
              <w:rPr>
                <w:rFonts w:ascii="Arial" w:hAnsi="Arial" w:cs="Arial"/>
                <w:bCs/>
                <w:sz w:val="19"/>
                <w:szCs w:val="19"/>
              </w:rPr>
            </w:pPr>
            <w:r w:rsidRPr="00434016">
              <w:rPr>
                <w:rFonts w:ascii="Arial" w:hAnsi="Arial" w:cs="Arial"/>
                <w:bCs/>
                <w:sz w:val="19"/>
                <w:szCs w:val="19"/>
              </w:rPr>
              <w:t>Email:</w:t>
            </w:r>
          </w:p>
          <w:p w:rsidR="00D764A9" w:rsidRPr="00434016" w:rsidRDefault="00D764A9" w:rsidP="00BC5033">
            <w:pPr>
              <w:pStyle w:val="Footer"/>
              <w:jc w:val="right"/>
              <w:outlineLvl w:val="0"/>
              <w:rPr>
                <w:rFonts w:ascii="Arial" w:hAnsi="Arial" w:cs="Arial"/>
                <w:bCs/>
                <w:sz w:val="19"/>
                <w:szCs w:val="19"/>
              </w:rPr>
            </w:pPr>
            <w:r w:rsidRPr="00434016">
              <w:rPr>
                <w:rFonts w:ascii="Arial" w:hAnsi="Arial" w:cs="Arial"/>
                <w:bCs/>
                <w:sz w:val="19"/>
                <w:szCs w:val="19"/>
              </w:rPr>
              <w:t>Office:</w:t>
            </w:r>
          </w:p>
          <w:p w:rsidR="00D764A9" w:rsidRPr="00434016" w:rsidRDefault="00D764A9" w:rsidP="00BC5033">
            <w:pPr>
              <w:pStyle w:val="Footer"/>
              <w:jc w:val="right"/>
              <w:outlineLvl w:val="0"/>
              <w:rPr>
                <w:rFonts w:ascii="Arial" w:hAnsi="Arial" w:cs="Arial"/>
                <w:bCs/>
                <w:sz w:val="19"/>
                <w:szCs w:val="19"/>
              </w:rPr>
            </w:pPr>
            <w:r w:rsidRPr="00434016">
              <w:rPr>
                <w:rFonts w:ascii="Arial" w:hAnsi="Arial" w:cs="Arial"/>
                <w:bCs/>
                <w:sz w:val="19"/>
                <w:szCs w:val="19"/>
              </w:rPr>
              <w:t xml:space="preserve">Office Hours:       </w:t>
            </w:r>
          </w:p>
          <w:p w:rsidR="00D764A9" w:rsidRPr="00434016" w:rsidRDefault="00D764A9" w:rsidP="00BC5033">
            <w:pPr>
              <w:pStyle w:val="Footer"/>
              <w:jc w:val="right"/>
              <w:outlineLvl w:val="0"/>
              <w:rPr>
                <w:rFonts w:ascii="Arial" w:hAnsi="Arial" w:cs="Arial"/>
                <w:bCs/>
                <w:sz w:val="19"/>
                <w:szCs w:val="19"/>
              </w:rPr>
            </w:pPr>
          </w:p>
        </w:tc>
        <w:tc>
          <w:tcPr>
            <w:tcW w:w="1064" w:type="pct"/>
          </w:tcPr>
          <w:p w:rsidR="00D764A9" w:rsidRPr="00434016" w:rsidRDefault="00D764A9" w:rsidP="00BC5033">
            <w:pPr>
              <w:pStyle w:val="Footer"/>
              <w:outlineLvl w:val="0"/>
              <w:rPr>
                <w:rFonts w:ascii="Arial" w:hAnsi="Arial" w:cs="Arial"/>
                <w:b/>
                <w:bCs/>
                <w:sz w:val="19"/>
                <w:szCs w:val="19"/>
              </w:rPr>
            </w:pPr>
            <w:bookmarkStart w:id="0" w:name="OLE_LINK3"/>
            <w:bookmarkStart w:id="1" w:name="OLE_LINK4"/>
            <w:bookmarkStart w:id="2" w:name="OLE_LINK30"/>
            <w:r w:rsidRPr="00434016">
              <w:rPr>
                <w:rFonts w:ascii="Arial" w:hAnsi="Arial" w:cs="Arial"/>
                <w:b/>
                <w:bCs/>
                <w:sz w:val="19"/>
                <w:szCs w:val="19"/>
              </w:rPr>
              <w:t xml:space="preserve">Dr. Justin Jin </w:t>
            </w:r>
          </w:p>
          <w:p w:rsidR="00D764A9" w:rsidRPr="00434016" w:rsidRDefault="003041BC" w:rsidP="00BC5033">
            <w:pPr>
              <w:pStyle w:val="Footer"/>
              <w:outlineLvl w:val="0"/>
              <w:rPr>
                <w:rFonts w:ascii="Arial" w:hAnsi="Arial" w:cs="Arial"/>
                <w:sz w:val="19"/>
                <w:szCs w:val="19"/>
                <w:lang w:val="nl-NL"/>
              </w:rPr>
            </w:pPr>
            <w:hyperlink r:id="rId8" w:history="1">
              <w:r w:rsidR="00D764A9" w:rsidRPr="00434016">
                <w:rPr>
                  <w:rStyle w:val="Hyperlink"/>
                  <w:rFonts w:ascii="Arial" w:hAnsi="Arial" w:cs="Arial"/>
                  <w:sz w:val="19"/>
                  <w:szCs w:val="19"/>
                  <w:lang w:val="nl-NL"/>
                </w:rPr>
                <w:t>jinjus@mcmaster.ca</w:t>
              </w:r>
            </w:hyperlink>
            <w:r w:rsidR="00D764A9" w:rsidRPr="00434016">
              <w:rPr>
                <w:rFonts w:ascii="Arial" w:hAnsi="Arial" w:cs="Arial"/>
                <w:sz w:val="19"/>
                <w:szCs w:val="19"/>
                <w:lang w:val="nl-NL"/>
              </w:rPr>
              <w:t>;</w:t>
            </w:r>
          </w:p>
          <w:p w:rsidR="00D764A9" w:rsidRPr="00434016" w:rsidRDefault="00D764A9" w:rsidP="00BC5033">
            <w:pPr>
              <w:pStyle w:val="Footer"/>
              <w:outlineLvl w:val="0"/>
              <w:rPr>
                <w:rFonts w:ascii="Arial" w:hAnsi="Arial" w:cs="Arial"/>
                <w:bCs/>
                <w:sz w:val="19"/>
                <w:szCs w:val="19"/>
              </w:rPr>
            </w:pPr>
            <w:r w:rsidRPr="00434016">
              <w:rPr>
                <w:rFonts w:ascii="Arial" w:hAnsi="Arial" w:cs="Arial"/>
                <w:bCs/>
                <w:sz w:val="19"/>
                <w:szCs w:val="19"/>
              </w:rPr>
              <w:t>DSB-319</w:t>
            </w:r>
          </w:p>
          <w:bookmarkEnd w:id="0"/>
          <w:bookmarkEnd w:id="1"/>
          <w:bookmarkEnd w:id="2"/>
          <w:p w:rsidR="00D764A9" w:rsidRPr="00434016" w:rsidRDefault="00D764A9" w:rsidP="00C63331">
            <w:pPr>
              <w:pStyle w:val="Footer"/>
              <w:outlineLvl w:val="0"/>
              <w:rPr>
                <w:rFonts w:ascii="Arial" w:hAnsi="Arial" w:cs="Arial"/>
                <w:bCs/>
                <w:sz w:val="19"/>
                <w:szCs w:val="19"/>
              </w:rPr>
            </w:pPr>
            <w:r w:rsidRPr="00434016">
              <w:rPr>
                <w:rFonts w:ascii="Arial" w:hAnsi="Arial" w:cs="Arial"/>
                <w:bCs/>
                <w:sz w:val="19"/>
                <w:szCs w:val="19"/>
              </w:rPr>
              <w:t>After class or by appointment</w:t>
            </w:r>
          </w:p>
        </w:tc>
        <w:tc>
          <w:tcPr>
            <w:tcW w:w="1053" w:type="pct"/>
          </w:tcPr>
          <w:p w:rsidR="00D764A9" w:rsidRPr="00434016" w:rsidRDefault="00D764A9" w:rsidP="00BC5033">
            <w:pPr>
              <w:pStyle w:val="Footer"/>
              <w:outlineLvl w:val="0"/>
              <w:rPr>
                <w:rFonts w:ascii="Arial" w:hAnsi="Arial" w:cs="Arial"/>
                <w:b/>
                <w:bCs/>
                <w:sz w:val="19"/>
                <w:szCs w:val="19"/>
              </w:rPr>
            </w:pPr>
            <w:r w:rsidRPr="00434016">
              <w:rPr>
                <w:rFonts w:ascii="Arial" w:hAnsi="Arial" w:cs="Arial"/>
                <w:b/>
                <w:bCs/>
                <w:sz w:val="19"/>
                <w:szCs w:val="19"/>
              </w:rPr>
              <w:t xml:space="preserve">Dr. Justin Jin </w:t>
            </w:r>
          </w:p>
          <w:p w:rsidR="00D764A9" w:rsidRPr="00434016" w:rsidRDefault="003041BC" w:rsidP="00BC5033">
            <w:pPr>
              <w:pStyle w:val="Footer"/>
              <w:outlineLvl w:val="0"/>
              <w:rPr>
                <w:rFonts w:ascii="Arial" w:hAnsi="Arial" w:cs="Arial"/>
                <w:sz w:val="19"/>
                <w:szCs w:val="19"/>
                <w:lang w:val="nl-NL"/>
              </w:rPr>
            </w:pPr>
            <w:hyperlink r:id="rId9" w:history="1">
              <w:r w:rsidR="00D764A9" w:rsidRPr="00434016">
                <w:rPr>
                  <w:rStyle w:val="Hyperlink"/>
                  <w:rFonts w:ascii="Arial" w:hAnsi="Arial" w:cs="Arial"/>
                  <w:sz w:val="19"/>
                  <w:szCs w:val="19"/>
                  <w:lang w:val="nl-NL"/>
                </w:rPr>
                <w:t>jinjus@mcmaster.ca</w:t>
              </w:r>
            </w:hyperlink>
            <w:r w:rsidR="00D764A9" w:rsidRPr="00434016">
              <w:rPr>
                <w:rFonts w:ascii="Arial" w:hAnsi="Arial" w:cs="Arial"/>
                <w:sz w:val="19"/>
                <w:szCs w:val="19"/>
                <w:lang w:val="nl-NL"/>
              </w:rPr>
              <w:t>;</w:t>
            </w:r>
          </w:p>
          <w:p w:rsidR="00D764A9" w:rsidRPr="00434016" w:rsidRDefault="00D764A9" w:rsidP="00BC5033">
            <w:pPr>
              <w:pStyle w:val="Footer"/>
              <w:outlineLvl w:val="0"/>
              <w:rPr>
                <w:rFonts w:ascii="Arial" w:hAnsi="Arial" w:cs="Arial"/>
                <w:bCs/>
                <w:sz w:val="19"/>
                <w:szCs w:val="19"/>
              </w:rPr>
            </w:pPr>
            <w:r w:rsidRPr="00434016">
              <w:rPr>
                <w:rFonts w:ascii="Arial" w:hAnsi="Arial" w:cs="Arial"/>
                <w:bCs/>
                <w:sz w:val="19"/>
                <w:szCs w:val="19"/>
              </w:rPr>
              <w:t>DSB-319</w:t>
            </w:r>
          </w:p>
          <w:p w:rsidR="00D764A9" w:rsidRPr="00434016" w:rsidRDefault="00D764A9" w:rsidP="00675283">
            <w:pPr>
              <w:pStyle w:val="Footer"/>
              <w:outlineLvl w:val="0"/>
              <w:rPr>
                <w:rFonts w:ascii="Arial" w:hAnsi="Arial" w:cs="Arial"/>
                <w:bCs/>
                <w:sz w:val="19"/>
                <w:szCs w:val="19"/>
              </w:rPr>
            </w:pPr>
            <w:r w:rsidRPr="00434016">
              <w:rPr>
                <w:rFonts w:ascii="Arial" w:hAnsi="Arial" w:cs="Arial"/>
                <w:bCs/>
                <w:sz w:val="19"/>
                <w:szCs w:val="19"/>
              </w:rPr>
              <w:t>After class or by appointment</w:t>
            </w:r>
          </w:p>
        </w:tc>
        <w:tc>
          <w:tcPr>
            <w:tcW w:w="1053" w:type="pct"/>
          </w:tcPr>
          <w:p w:rsidR="00D764A9" w:rsidRPr="00434016" w:rsidRDefault="00D764A9" w:rsidP="00BC5033">
            <w:pPr>
              <w:pStyle w:val="Footer"/>
              <w:outlineLvl w:val="0"/>
              <w:rPr>
                <w:rFonts w:ascii="Arial" w:hAnsi="Arial" w:cs="Arial"/>
                <w:b/>
                <w:bCs/>
                <w:sz w:val="19"/>
                <w:szCs w:val="19"/>
              </w:rPr>
            </w:pPr>
            <w:r w:rsidRPr="00434016">
              <w:rPr>
                <w:rFonts w:ascii="Arial" w:hAnsi="Arial" w:cs="Arial"/>
                <w:b/>
                <w:bCs/>
                <w:sz w:val="19"/>
                <w:szCs w:val="19"/>
              </w:rPr>
              <w:t xml:space="preserve">Dr. Justin Jin </w:t>
            </w:r>
          </w:p>
          <w:p w:rsidR="00D764A9" w:rsidRPr="00434016" w:rsidRDefault="003041BC" w:rsidP="00BC5033">
            <w:pPr>
              <w:pStyle w:val="Footer"/>
              <w:outlineLvl w:val="0"/>
              <w:rPr>
                <w:rFonts w:ascii="Arial" w:hAnsi="Arial" w:cs="Arial"/>
                <w:sz w:val="19"/>
                <w:szCs w:val="19"/>
                <w:lang w:val="nl-NL"/>
              </w:rPr>
            </w:pPr>
            <w:hyperlink r:id="rId10" w:history="1">
              <w:r w:rsidR="00D764A9" w:rsidRPr="00434016">
                <w:rPr>
                  <w:rStyle w:val="Hyperlink"/>
                  <w:rFonts w:ascii="Arial" w:hAnsi="Arial" w:cs="Arial"/>
                  <w:sz w:val="19"/>
                  <w:szCs w:val="19"/>
                  <w:lang w:val="nl-NL"/>
                </w:rPr>
                <w:t>jinjus@mcmaster.ca</w:t>
              </w:r>
            </w:hyperlink>
            <w:r w:rsidR="00D764A9" w:rsidRPr="00434016">
              <w:rPr>
                <w:rFonts w:ascii="Arial" w:hAnsi="Arial" w:cs="Arial"/>
                <w:sz w:val="19"/>
                <w:szCs w:val="19"/>
                <w:lang w:val="nl-NL"/>
              </w:rPr>
              <w:t>;</w:t>
            </w:r>
          </w:p>
          <w:p w:rsidR="00D764A9" w:rsidRPr="00434016" w:rsidRDefault="00D764A9" w:rsidP="00BC5033">
            <w:pPr>
              <w:pStyle w:val="Footer"/>
              <w:outlineLvl w:val="0"/>
              <w:rPr>
                <w:rFonts w:ascii="Arial" w:hAnsi="Arial" w:cs="Arial"/>
                <w:bCs/>
                <w:sz w:val="19"/>
                <w:szCs w:val="19"/>
              </w:rPr>
            </w:pPr>
            <w:r w:rsidRPr="00434016">
              <w:rPr>
                <w:rFonts w:ascii="Arial" w:hAnsi="Arial" w:cs="Arial"/>
                <w:bCs/>
                <w:sz w:val="19"/>
                <w:szCs w:val="19"/>
              </w:rPr>
              <w:t>DSB-319</w:t>
            </w:r>
          </w:p>
          <w:p w:rsidR="00D764A9" w:rsidRPr="00434016" w:rsidRDefault="00D764A9" w:rsidP="00BC5033">
            <w:pPr>
              <w:pStyle w:val="Footer"/>
              <w:outlineLvl w:val="0"/>
              <w:rPr>
                <w:rFonts w:ascii="Arial" w:hAnsi="Arial" w:cs="Arial"/>
                <w:bCs/>
                <w:sz w:val="19"/>
                <w:szCs w:val="19"/>
              </w:rPr>
            </w:pPr>
            <w:r w:rsidRPr="00434016">
              <w:rPr>
                <w:rFonts w:ascii="Arial" w:hAnsi="Arial" w:cs="Arial"/>
                <w:bCs/>
                <w:sz w:val="19"/>
                <w:szCs w:val="19"/>
              </w:rPr>
              <w:t>After class or by appointment</w:t>
            </w:r>
          </w:p>
          <w:p w:rsidR="00D764A9" w:rsidRPr="00434016" w:rsidRDefault="00D764A9" w:rsidP="00BC5033">
            <w:pPr>
              <w:pStyle w:val="Footer"/>
              <w:outlineLvl w:val="0"/>
              <w:rPr>
                <w:rFonts w:ascii="Arial" w:hAnsi="Arial" w:cs="Arial"/>
                <w:bCs/>
                <w:sz w:val="19"/>
                <w:szCs w:val="19"/>
              </w:rPr>
            </w:pPr>
          </w:p>
        </w:tc>
        <w:tc>
          <w:tcPr>
            <w:tcW w:w="1052" w:type="pct"/>
          </w:tcPr>
          <w:p w:rsidR="00D764A9" w:rsidRPr="00434016" w:rsidRDefault="00D764A9" w:rsidP="00D764A9">
            <w:pPr>
              <w:pStyle w:val="Footer"/>
              <w:outlineLvl w:val="0"/>
              <w:rPr>
                <w:rFonts w:ascii="Arial" w:hAnsi="Arial" w:cs="Arial"/>
                <w:b/>
                <w:bCs/>
                <w:sz w:val="19"/>
                <w:szCs w:val="19"/>
              </w:rPr>
            </w:pPr>
            <w:r w:rsidRPr="00434016">
              <w:rPr>
                <w:rFonts w:ascii="Arial" w:hAnsi="Arial" w:cs="Arial"/>
                <w:b/>
                <w:bCs/>
                <w:sz w:val="19"/>
                <w:szCs w:val="19"/>
              </w:rPr>
              <w:t xml:space="preserve">Dr. Justin Jin </w:t>
            </w:r>
          </w:p>
          <w:p w:rsidR="00D764A9" w:rsidRPr="00434016" w:rsidRDefault="003041BC" w:rsidP="00D764A9">
            <w:pPr>
              <w:pStyle w:val="Footer"/>
              <w:outlineLvl w:val="0"/>
              <w:rPr>
                <w:rFonts w:ascii="Arial" w:hAnsi="Arial" w:cs="Arial"/>
                <w:sz w:val="19"/>
                <w:szCs w:val="19"/>
                <w:lang w:val="nl-NL"/>
              </w:rPr>
            </w:pPr>
            <w:hyperlink r:id="rId11" w:history="1">
              <w:r w:rsidR="00D764A9" w:rsidRPr="00434016">
                <w:rPr>
                  <w:rStyle w:val="Hyperlink"/>
                  <w:rFonts w:ascii="Arial" w:hAnsi="Arial" w:cs="Arial"/>
                  <w:sz w:val="19"/>
                  <w:szCs w:val="19"/>
                  <w:lang w:val="nl-NL"/>
                </w:rPr>
                <w:t>jinjus@mcmaster.ca</w:t>
              </w:r>
            </w:hyperlink>
            <w:r w:rsidR="00D764A9" w:rsidRPr="00434016">
              <w:rPr>
                <w:rFonts w:ascii="Arial" w:hAnsi="Arial" w:cs="Arial"/>
                <w:sz w:val="19"/>
                <w:szCs w:val="19"/>
                <w:lang w:val="nl-NL"/>
              </w:rPr>
              <w:t>;</w:t>
            </w:r>
          </w:p>
          <w:p w:rsidR="00D764A9" w:rsidRPr="00434016" w:rsidRDefault="00D764A9" w:rsidP="00D764A9">
            <w:pPr>
              <w:pStyle w:val="Footer"/>
              <w:outlineLvl w:val="0"/>
              <w:rPr>
                <w:rFonts w:ascii="Arial" w:hAnsi="Arial" w:cs="Arial"/>
                <w:bCs/>
                <w:sz w:val="19"/>
                <w:szCs w:val="19"/>
              </w:rPr>
            </w:pPr>
            <w:r w:rsidRPr="00434016">
              <w:rPr>
                <w:rFonts w:ascii="Arial" w:hAnsi="Arial" w:cs="Arial"/>
                <w:bCs/>
                <w:sz w:val="19"/>
                <w:szCs w:val="19"/>
              </w:rPr>
              <w:t>DSB-319</w:t>
            </w:r>
          </w:p>
          <w:p w:rsidR="00D764A9" w:rsidRPr="00434016" w:rsidRDefault="00D764A9" w:rsidP="00D764A9">
            <w:pPr>
              <w:pStyle w:val="Footer"/>
              <w:outlineLvl w:val="0"/>
              <w:rPr>
                <w:rFonts w:ascii="Arial" w:hAnsi="Arial" w:cs="Arial"/>
                <w:bCs/>
                <w:sz w:val="19"/>
                <w:szCs w:val="19"/>
              </w:rPr>
            </w:pPr>
            <w:r w:rsidRPr="00434016">
              <w:rPr>
                <w:rFonts w:ascii="Arial" w:hAnsi="Arial" w:cs="Arial"/>
                <w:bCs/>
                <w:sz w:val="19"/>
                <w:szCs w:val="19"/>
              </w:rPr>
              <w:t>After class or by appointment</w:t>
            </w:r>
          </w:p>
          <w:p w:rsidR="00D764A9" w:rsidRPr="00434016" w:rsidRDefault="00D764A9" w:rsidP="00D764A9">
            <w:pPr>
              <w:pStyle w:val="Footer"/>
              <w:outlineLvl w:val="0"/>
              <w:rPr>
                <w:rFonts w:ascii="Arial" w:hAnsi="Arial" w:cs="Arial"/>
                <w:bCs/>
                <w:sz w:val="19"/>
                <w:szCs w:val="19"/>
              </w:rPr>
            </w:pPr>
          </w:p>
        </w:tc>
      </w:tr>
    </w:tbl>
    <w:p w:rsidR="008C622A" w:rsidRDefault="008C622A" w:rsidP="008C622A">
      <w:pPr>
        <w:spacing w:after="0" w:line="240" w:lineRule="auto"/>
        <w:rPr>
          <w:rFonts w:ascii="Arial" w:hAnsi="Arial" w:cs="Arial"/>
        </w:rPr>
      </w:pPr>
    </w:p>
    <w:p w:rsidR="00BF4B4A" w:rsidRPr="00AB3E4F" w:rsidRDefault="00C90BD9" w:rsidP="008C622A">
      <w:pPr>
        <w:spacing w:after="0" w:line="240" w:lineRule="auto"/>
        <w:rPr>
          <w:rFonts w:ascii="Arial" w:hAnsi="Arial" w:cs="Arial"/>
        </w:rPr>
      </w:pPr>
      <w:r w:rsidRPr="00AB3E4F">
        <w:rPr>
          <w:rFonts w:ascii="Arial" w:hAnsi="Arial" w:cs="Arial"/>
        </w:rPr>
        <w:t>Finance Section:</w:t>
      </w:r>
    </w:p>
    <w:tbl>
      <w:tblPr>
        <w:tblW w:w="4271" w:type="pct"/>
        <w:tblInd w:w="59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466"/>
        <w:gridCol w:w="1918"/>
        <w:gridCol w:w="2070"/>
        <w:gridCol w:w="1976"/>
        <w:gridCol w:w="1980"/>
      </w:tblGrid>
      <w:tr w:rsidR="00C35C82" w:rsidRPr="00AB3E4F" w:rsidTr="00D764A9">
        <w:trPr>
          <w:trHeight w:val="522"/>
        </w:trPr>
        <w:tc>
          <w:tcPr>
            <w:tcW w:w="779" w:type="pct"/>
          </w:tcPr>
          <w:p w:rsidR="00C35C82" w:rsidRPr="00AB3E4F" w:rsidRDefault="00C35C82" w:rsidP="00C35C82">
            <w:pPr>
              <w:pStyle w:val="Footer"/>
              <w:jc w:val="right"/>
              <w:outlineLvl w:val="0"/>
              <w:rPr>
                <w:rFonts w:ascii="Arial" w:hAnsi="Arial" w:cs="Arial"/>
                <w:b/>
                <w:bCs/>
                <w:sz w:val="19"/>
                <w:szCs w:val="19"/>
              </w:rPr>
            </w:pPr>
            <w:r w:rsidRPr="00AB3E4F">
              <w:rPr>
                <w:rFonts w:ascii="Arial" w:hAnsi="Arial" w:cs="Arial"/>
                <w:b/>
                <w:bCs/>
                <w:sz w:val="19"/>
                <w:szCs w:val="19"/>
              </w:rPr>
              <w:t xml:space="preserve">Section:                        </w:t>
            </w:r>
          </w:p>
        </w:tc>
        <w:tc>
          <w:tcPr>
            <w:tcW w:w="1019" w:type="pct"/>
          </w:tcPr>
          <w:p w:rsidR="00C35C82" w:rsidRPr="00434016" w:rsidRDefault="00C35C82" w:rsidP="00C35C82">
            <w:pPr>
              <w:pStyle w:val="Footer"/>
              <w:outlineLvl w:val="0"/>
              <w:rPr>
                <w:rFonts w:ascii="Arial" w:hAnsi="Arial" w:cs="Arial"/>
                <w:b/>
                <w:bCs/>
                <w:sz w:val="19"/>
                <w:szCs w:val="19"/>
              </w:rPr>
            </w:pPr>
            <w:r w:rsidRPr="00434016">
              <w:rPr>
                <w:rFonts w:ascii="Arial" w:hAnsi="Arial" w:cs="Arial"/>
                <w:b/>
                <w:bCs/>
                <w:sz w:val="19"/>
                <w:szCs w:val="19"/>
              </w:rPr>
              <w:t>C01</w:t>
            </w:r>
          </w:p>
          <w:p w:rsidR="00C35C82" w:rsidRPr="00434016" w:rsidRDefault="00C35C82" w:rsidP="00C35C82">
            <w:pPr>
              <w:pStyle w:val="Footer"/>
              <w:outlineLvl w:val="0"/>
              <w:rPr>
                <w:rFonts w:ascii="Arial" w:hAnsi="Arial" w:cs="Arial"/>
                <w:b/>
                <w:bCs/>
                <w:sz w:val="19"/>
                <w:szCs w:val="19"/>
              </w:rPr>
            </w:pPr>
            <w:r w:rsidRPr="00434016">
              <w:rPr>
                <w:rFonts w:ascii="Arial" w:hAnsi="Arial" w:cs="Arial"/>
                <w:b/>
                <w:bCs/>
                <w:sz w:val="19"/>
                <w:szCs w:val="19"/>
              </w:rPr>
              <w:t>Mo 11:30–13:30</w:t>
            </w:r>
          </w:p>
          <w:p w:rsidR="00C35C82" w:rsidRPr="00BC1ECE" w:rsidRDefault="00C35C82" w:rsidP="00C35C82">
            <w:pPr>
              <w:pStyle w:val="Footer"/>
              <w:outlineLvl w:val="0"/>
              <w:rPr>
                <w:rFonts w:ascii="Arial" w:hAnsi="Arial" w:cs="Arial"/>
                <w:b/>
                <w:bCs/>
                <w:sz w:val="19"/>
                <w:szCs w:val="19"/>
              </w:rPr>
            </w:pPr>
            <w:r w:rsidRPr="00434016">
              <w:rPr>
                <w:rFonts w:ascii="Arial" w:hAnsi="Arial" w:cs="Arial"/>
                <w:b/>
                <w:bCs/>
                <w:sz w:val="19"/>
                <w:szCs w:val="19"/>
              </w:rPr>
              <w:t xml:space="preserve">We 11:30–13:30 </w:t>
            </w:r>
          </w:p>
        </w:tc>
        <w:tc>
          <w:tcPr>
            <w:tcW w:w="1100" w:type="pct"/>
          </w:tcPr>
          <w:p w:rsidR="00C35C82" w:rsidRPr="00434016" w:rsidRDefault="00C35C82" w:rsidP="00C35C82">
            <w:pPr>
              <w:pStyle w:val="Footer"/>
              <w:outlineLvl w:val="0"/>
              <w:rPr>
                <w:rFonts w:ascii="Arial" w:hAnsi="Arial" w:cs="Arial"/>
                <w:b/>
                <w:bCs/>
                <w:sz w:val="19"/>
                <w:szCs w:val="19"/>
              </w:rPr>
            </w:pPr>
            <w:r w:rsidRPr="00434016">
              <w:rPr>
                <w:rFonts w:ascii="Arial" w:hAnsi="Arial" w:cs="Arial"/>
                <w:b/>
                <w:bCs/>
                <w:sz w:val="19"/>
                <w:szCs w:val="19"/>
              </w:rPr>
              <w:t>C02</w:t>
            </w:r>
          </w:p>
          <w:p w:rsidR="00C35C82" w:rsidRPr="00434016" w:rsidRDefault="00C35C82" w:rsidP="00C35C82">
            <w:pPr>
              <w:pStyle w:val="Footer"/>
              <w:outlineLvl w:val="0"/>
              <w:rPr>
                <w:rFonts w:ascii="Arial" w:hAnsi="Arial" w:cs="Arial"/>
                <w:b/>
                <w:bCs/>
                <w:sz w:val="19"/>
                <w:szCs w:val="19"/>
              </w:rPr>
            </w:pPr>
            <w:r w:rsidRPr="00434016">
              <w:rPr>
                <w:rFonts w:ascii="Arial" w:hAnsi="Arial" w:cs="Arial"/>
                <w:b/>
                <w:bCs/>
                <w:sz w:val="19"/>
                <w:szCs w:val="19"/>
              </w:rPr>
              <w:t>Mo 14:30–16:30</w:t>
            </w:r>
          </w:p>
          <w:p w:rsidR="00C35C82" w:rsidRPr="00BC1ECE" w:rsidRDefault="00C35C82" w:rsidP="00C35C82">
            <w:pPr>
              <w:pStyle w:val="Footer"/>
              <w:outlineLvl w:val="0"/>
              <w:rPr>
                <w:rFonts w:ascii="Arial" w:hAnsi="Arial" w:cs="Arial"/>
                <w:b/>
                <w:bCs/>
                <w:sz w:val="19"/>
                <w:szCs w:val="19"/>
              </w:rPr>
            </w:pPr>
            <w:r w:rsidRPr="00434016">
              <w:rPr>
                <w:rFonts w:ascii="Arial" w:hAnsi="Arial" w:cs="Arial"/>
                <w:b/>
                <w:bCs/>
                <w:sz w:val="19"/>
                <w:szCs w:val="19"/>
              </w:rPr>
              <w:t>We 14:30–16:30</w:t>
            </w:r>
          </w:p>
        </w:tc>
        <w:tc>
          <w:tcPr>
            <w:tcW w:w="1050" w:type="pct"/>
          </w:tcPr>
          <w:p w:rsidR="00C35C82" w:rsidRPr="00434016" w:rsidRDefault="00C35C82" w:rsidP="00C35C82">
            <w:pPr>
              <w:pStyle w:val="Footer"/>
              <w:outlineLvl w:val="0"/>
              <w:rPr>
                <w:rFonts w:ascii="Arial" w:hAnsi="Arial" w:cs="Arial"/>
                <w:b/>
                <w:bCs/>
                <w:sz w:val="19"/>
                <w:szCs w:val="19"/>
              </w:rPr>
            </w:pPr>
            <w:r w:rsidRPr="00434016">
              <w:rPr>
                <w:rFonts w:ascii="Arial" w:hAnsi="Arial" w:cs="Arial"/>
                <w:b/>
                <w:bCs/>
                <w:sz w:val="19"/>
                <w:szCs w:val="19"/>
              </w:rPr>
              <w:t>C03</w:t>
            </w:r>
          </w:p>
          <w:p w:rsidR="00C35C82" w:rsidRPr="00434016" w:rsidRDefault="00C35C82" w:rsidP="00C35C82">
            <w:pPr>
              <w:pStyle w:val="Footer"/>
              <w:outlineLvl w:val="0"/>
              <w:rPr>
                <w:rFonts w:ascii="Arial" w:hAnsi="Arial" w:cs="Arial"/>
                <w:b/>
                <w:bCs/>
                <w:sz w:val="19"/>
                <w:szCs w:val="19"/>
              </w:rPr>
            </w:pPr>
            <w:proofErr w:type="spellStart"/>
            <w:r w:rsidRPr="00434016">
              <w:rPr>
                <w:rFonts w:ascii="Arial" w:hAnsi="Arial" w:cs="Arial"/>
                <w:b/>
                <w:bCs/>
                <w:sz w:val="19"/>
                <w:szCs w:val="19"/>
              </w:rPr>
              <w:t>Tu</w:t>
            </w:r>
            <w:proofErr w:type="spellEnd"/>
            <w:r w:rsidRPr="00434016">
              <w:rPr>
                <w:rFonts w:ascii="Arial" w:hAnsi="Arial" w:cs="Arial"/>
                <w:b/>
                <w:bCs/>
                <w:sz w:val="19"/>
                <w:szCs w:val="19"/>
              </w:rPr>
              <w:t xml:space="preserve"> 8:30–10:30</w:t>
            </w:r>
          </w:p>
          <w:p w:rsidR="00C35C82" w:rsidRPr="00BC1ECE" w:rsidRDefault="00C35C82" w:rsidP="00C35C82">
            <w:pPr>
              <w:pStyle w:val="Footer"/>
              <w:outlineLvl w:val="0"/>
              <w:rPr>
                <w:rFonts w:ascii="Arial" w:hAnsi="Arial" w:cs="Arial"/>
                <w:b/>
                <w:bCs/>
                <w:sz w:val="19"/>
                <w:szCs w:val="19"/>
              </w:rPr>
            </w:pPr>
            <w:proofErr w:type="spellStart"/>
            <w:r w:rsidRPr="00434016">
              <w:rPr>
                <w:rFonts w:ascii="Arial" w:hAnsi="Arial" w:cs="Arial"/>
                <w:b/>
                <w:bCs/>
                <w:sz w:val="19"/>
                <w:szCs w:val="19"/>
              </w:rPr>
              <w:t>Th</w:t>
            </w:r>
            <w:proofErr w:type="spellEnd"/>
            <w:r w:rsidRPr="00434016">
              <w:rPr>
                <w:rFonts w:ascii="Arial" w:hAnsi="Arial" w:cs="Arial"/>
                <w:b/>
                <w:bCs/>
                <w:sz w:val="19"/>
                <w:szCs w:val="19"/>
              </w:rPr>
              <w:t xml:space="preserve"> 8:30–10:30</w:t>
            </w:r>
          </w:p>
        </w:tc>
        <w:tc>
          <w:tcPr>
            <w:tcW w:w="1052" w:type="pct"/>
          </w:tcPr>
          <w:p w:rsidR="00C35C82" w:rsidRPr="00434016" w:rsidRDefault="00C35C82" w:rsidP="00C35C82">
            <w:pPr>
              <w:pStyle w:val="Footer"/>
              <w:outlineLvl w:val="0"/>
              <w:rPr>
                <w:rFonts w:ascii="Arial" w:hAnsi="Arial" w:cs="Arial"/>
                <w:b/>
                <w:bCs/>
                <w:sz w:val="19"/>
                <w:szCs w:val="19"/>
              </w:rPr>
            </w:pPr>
            <w:r w:rsidRPr="00434016">
              <w:rPr>
                <w:rFonts w:ascii="Arial" w:hAnsi="Arial" w:cs="Arial"/>
                <w:b/>
                <w:bCs/>
                <w:sz w:val="19"/>
                <w:szCs w:val="19"/>
              </w:rPr>
              <w:t>C04</w:t>
            </w:r>
          </w:p>
          <w:p w:rsidR="00C35C82" w:rsidRPr="00434016" w:rsidRDefault="00C35C82" w:rsidP="00C35C82">
            <w:pPr>
              <w:pStyle w:val="Footer"/>
              <w:outlineLvl w:val="0"/>
              <w:rPr>
                <w:rFonts w:ascii="Arial" w:hAnsi="Arial" w:cs="Arial"/>
                <w:b/>
                <w:bCs/>
                <w:sz w:val="19"/>
                <w:szCs w:val="19"/>
              </w:rPr>
            </w:pPr>
            <w:proofErr w:type="spellStart"/>
            <w:r w:rsidRPr="00434016">
              <w:rPr>
                <w:rFonts w:ascii="Arial" w:hAnsi="Arial" w:cs="Arial"/>
                <w:b/>
                <w:bCs/>
                <w:sz w:val="19"/>
                <w:szCs w:val="19"/>
              </w:rPr>
              <w:t>Tu</w:t>
            </w:r>
            <w:proofErr w:type="spellEnd"/>
            <w:r w:rsidRPr="00434016">
              <w:rPr>
                <w:rFonts w:ascii="Arial" w:hAnsi="Arial" w:cs="Arial"/>
                <w:b/>
                <w:bCs/>
                <w:sz w:val="19"/>
                <w:szCs w:val="19"/>
              </w:rPr>
              <w:t xml:space="preserve"> 11:30–13:30</w:t>
            </w:r>
          </w:p>
          <w:p w:rsidR="00C35C82" w:rsidRPr="00BC1ECE" w:rsidRDefault="00C35C82" w:rsidP="00C35C82">
            <w:pPr>
              <w:pStyle w:val="Footer"/>
              <w:outlineLvl w:val="0"/>
              <w:rPr>
                <w:rFonts w:ascii="Arial" w:hAnsi="Arial" w:cs="Arial"/>
                <w:b/>
                <w:bCs/>
                <w:sz w:val="19"/>
                <w:szCs w:val="19"/>
              </w:rPr>
            </w:pPr>
            <w:proofErr w:type="spellStart"/>
            <w:r w:rsidRPr="00434016">
              <w:rPr>
                <w:rFonts w:ascii="Arial" w:hAnsi="Arial" w:cs="Arial"/>
                <w:b/>
                <w:bCs/>
                <w:sz w:val="19"/>
                <w:szCs w:val="19"/>
              </w:rPr>
              <w:t>Th</w:t>
            </w:r>
            <w:proofErr w:type="spellEnd"/>
            <w:r w:rsidRPr="00434016">
              <w:rPr>
                <w:rFonts w:ascii="Arial" w:hAnsi="Arial" w:cs="Arial"/>
                <w:b/>
                <w:bCs/>
                <w:sz w:val="19"/>
                <w:szCs w:val="19"/>
              </w:rPr>
              <w:t xml:space="preserve"> 11:30–13:30</w:t>
            </w:r>
          </w:p>
        </w:tc>
      </w:tr>
      <w:tr w:rsidR="00C35C82" w:rsidRPr="00AB3E4F" w:rsidTr="00D764A9">
        <w:trPr>
          <w:trHeight w:val="252"/>
        </w:trPr>
        <w:tc>
          <w:tcPr>
            <w:tcW w:w="779" w:type="pct"/>
          </w:tcPr>
          <w:p w:rsidR="00C35C82" w:rsidRPr="00AB3E4F" w:rsidRDefault="00C35C82" w:rsidP="00C35C82">
            <w:pPr>
              <w:pStyle w:val="Footer"/>
              <w:jc w:val="right"/>
              <w:outlineLvl w:val="0"/>
              <w:rPr>
                <w:rFonts w:ascii="Arial" w:hAnsi="Arial" w:cs="Arial"/>
                <w:bCs/>
                <w:sz w:val="19"/>
                <w:szCs w:val="19"/>
              </w:rPr>
            </w:pPr>
            <w:r w:rsidRPr="00AB3E4F">
              <w:rPr>
                <w:rFonts w:ascii="Arial" w:hAnsi="Arial" w:cs="Arial"/>
                <w:bCs/>
                <w:sz w:val="19"/>
                <w:szCs w:val="19"/>
              </w:rPr>
              <w:t xml:space="preserve">Class Location: </w:t>
            </w:r>
          </w:p>
        </w:tc>
        <w:tc>
          <w:tcPr>
            <w:tcW w:w="1019" w:type="pct"/>
          </w:tcPr>
          <w:p w:rsidR="00C35C82" w:rsidRPr="00AB3E4F" w:rsidRDefault="00C35C82" w:rsidP="00C35C82">
            <w:pPr>
              <w:pStyle w:val="Footer"/>
              <w:outlineLvl w:val="0"/>
              <w:rPr>
                <w:rFonts w:ascii="Arial" w:hAnsi="Arial" w:cs="Arial"/>
                <w:bCs/>
                <w:sz w:val="19"/>
                <w:szCs w:val="19"/>
              </w:rPr>
            </w:pPr>
            <w:r w:rsidRPr="008E61DA">
              <w:rPr>
                <w:rFonts w:ascii="Arial" w:hAnsi="Arial" w:cs="Arial"/>
                <w:sz w:val="19"/>
                <w:szCs w:val="19"/>
              </w:rPr>
              <w:t>TBA</w:t>
            </w:r>
          </w:p>
        </w:tc>
        <w:tc>
          <w:tcPr>
            <w:tcW w:w="1100" w:type="pct"/>
          </w:tcPr>
          <w:p w:rsidR="00C35C82" w:rsidRPr="00AB3E4F" w:rsidRDefault="00C35C82" w:rsidP="00C35C82">
            <w:r w:rsidRPr="008E61DA">
              <w:rPr>
                <w:rFonts w:ascii="Arial" w:hAnsi="Arial" w:cs="Arial"/>
                <w:sz w:val="19"/>
                <w:szCs w:val="19"/>
              </w:rPr>
              <w:t>TBA</w:t>
            </w:r>
          </w:p>
        </w:tc>
        <w:tc>
          <w:tcPr>
            <w:tcW w:w="1050" w:type="pct"/>
          </w:tcPr>
          <w:p w:rsidR="00C35C82" w:rsidRPr="00AB3E4F" w:rsidRDefault="00C35C82" w:rsidP="00C35C82">
            <w:r w:rsidRPr="008E61DA">
              <w:rPr>
                <w:rFonts w:ascii="Arial" w:hAnsi="Arial" w:cs="Arial"/>
                <w:sz w:val="19"/>
                <w:szCs w:val="19"/>
              </w:rPr>
              <w:t>Virtual</w:t>
            </w:r>
          </w:p>
        </w:tc>
        <w:tc>
          <w:tcPr>
            <w:tcW w:w="1052" w:type="pct"/>
          </w:tcPr>
          <w:p w:rsidR="00C35C82" w:rsidRPr="00AB3E4F" w:rsidRDefault="00C35C82" w:rsidP="00C35C82">
            <w:r w:rsidRPr="008E61DA">
              <w:rPr>
                <w:rFonts w:ascii="Arial" w:hAnsi="Arial" w:cs="Arial"/>
                <w:sz w:val="19"/>
                <w:szCs w:val="19"/>
              </w:rPr>
              <w:t>TBA</w:t>
            </w:r>
          </w:p>
        </w:tc>
      </w:tr>
      <w:tr w:rsidR="00D764A9" w:rsidRPr="00C90BD9" w:rsidTr="00D764A9">
        <w:trPr>
          <w:trHeight w:val="921"/>
        </w:trPr>
        <w:tc>
          <w:tcPr>
            <w:tcW w:w="779" w:type="pct"/>
          </w:tcPr>
          <w:p w:rsidR="00D764A9" w:rsidRPr="00AB3E4F" w:rsidRDefault="00D764A9" w:rsidP="00AB3E4F">
            <w:pPr>
              <w:pStyle w:val="Footer"/>
              <w:jc w:val="right"/>
              <w:outlineLvl w:val="0"/>
              <w:rPr>
                <w:rFonts w:ascii="Arial" w:hAnsi="Arial" w:cs="Arial"/>
                <w:sz w:val="19"/>
                <w:szCs w:val="19"/>
                <w:lang w:val="nl-NL"/>
              </w:rPr>
            </w:pPr>
            <w:r w:rsidRPr="00AB3E4F">
              <w:rPr>
                <w:rFonts w:ascii="Arial" w:hAnsi="Arial" w:cs="Arial"/>
                <w:sz w:val="19"/>
                <w:szCs w:val="19"/>
                <w:lang w:val="nl-NL"/>
              </w:rPr>
              <w:t xml:space="preserve">Instructor </w:t>
            </w:r>
          </w:p>
          <w:p w:rsidR="00D764A9" w:rsidRPr="00AB3E4F" w:rsidRDefault="00D764A9" w:rsidP="00AB3E4F">
            <w:pPr>
              <w:pStyle w:val="Footer"/>
              <w:jc w:val="right"/>
              <w:outlineLvl w:val="0"/>
              <w:rPr>
                <w:rFonts w:ascii="Arial" w:hAnsi="Arial" w:cs="Arial"/>
                <w:sz w:val="19"/>
                <w:szCs w:val="19"/>
                <w:lang w:val="nl-NL"/>
              </w:rPr>
            </w:pPr>
            <w:r w:rsidRPr="00AB3E4F">
              <w:rPr>
                <w:rFonts w:ascii="Arial" w:hAnsi="Arial" w:cs="Arial"/>
                <w:sz w:val="19"/>
                <w:szCs w:val="19"/>
                <w:lang w:val="nl-NL"/>
              </w:rPr>
              <w:t xml:space="preserve">Office Hours:  </w:t>
            </w:r>
          </w:p>
        </w:tc>
        <w:tc>
          <w:tcPr>
            <w:tcW w:w="1019" w:type="pct"/>
          </w:tcPr>
          <w:p w:rsidR="00D764A9" w:rsidRPr="00AB3E4F" w:rsidRDefault="00D764A9" w:rsidP="00E24DAE">
            <w:pPr>
              <w:pStyle w:val="Footer"/>
              <w:outlineLvl w:val="0"/>
              <w:rPr>
                <w:rFonts w:ascii="Arial" w:hAnsi="Arial" w:cs="Arial"/>
                <w:b/>
                <w:sz w:val="19"/>
                <w:szCs w:val="19"/>
              </w:rPr>
            </w:pPr>
            <w:bookmarkStart w:id="3" w:name="OLE_LINK7"/>
            <w:bookmarkStart w:id="4" w:name="OLE_LINK8"/>
            <w:proofErr w:type="spellStart"/>
            <w:r>
              <w:rPr>
                <w:rFonts w:ascii="Arial" w:hAnsi="Arial" w:cs="Arial"/>
                <w:b/>
                <w:bCs/>
                <w:sz w:val="19"/>
                <w:szCs w:val="19"/>
              </w:rPr>
              <w:t>Adeel</w:t>
            </w:r>
            <w:proofErr w:type="spellEnd"/>
            <w:r>
              <w:rPr>
                <w:rFonts w:ascii="Arial" w:hAnsi="Arial" w:cs="Arial"/>
                <w:b/>
                <w:bCs/>
                <w:sz w:val="19"/>
                <w:szCs w:val="19"/>
              </w:rPr>
              <w:t xml:space="preserve"> </w:t>
            </w:r>
            <w:proofErr w:type="spellStart"/>
            <w:r>
              <w:rPr>
                <w:rFonts w:ascii="Arial" w:hAnsi="Arial" w:cs="Arial"/>
                <w:b/>
                <w:bCs/>
                <w:sz w:val="19"/>
                <w:szCs w:val="19"/>
              </w:rPr>
              <w:t>Mahmood</w:t>
            </w:r>
            <w:proofErr w:type="spellEnd"/>
          </w:p>
          <w:bookmarkEnd w:id="3"/>
          <w:bookmarkEnd w:id="4"/>
          <w:p w:rsidR="00D764A9" w:rsidRPr="00AB3E4F" w:rsidRDefault="00D764A9" w:rsidP="00E24DAE">
            <w:pPr>
              <w:pStyle w:val="Footer"/>
              <w:outlineLvl w:val="0"/>
              <w:rPr>
                <w:rFonts w:ascii="Arial" w:hAnsi="Arial" w:cs="Arial"/>
                <w:sz w:val="19"/>
                <w:szCs w:val="19"/>
                <w:lang w:val="nl-NL"/>
              </w:rPr>
            </w:pPr>
            <w:r>
              <w:rPr>
                <w:rFonts w:ascii="Arial" w:hAnsi="Arial" w:cs="Arial"/>
                <w:sz w:val="19"/>
                <w:szCs w:val="19"/>
                <w:lang w:val="nl-NL"/>
              </w:rPr>
              <w:t>After class or</w:t>
            </w:r>
            <w:r w:rsidRPr="00AB3E4F">
              <w:rPr>
                <w:rFonts w:ascii="Arial" w:hAnsi="Arial" w:cs="Arial"/>
                <w:sz w:val="19"/>
                <w:szCs w:val="19"/>
                <w:lang w:val="nl-NL"/>
              </w:rPr>
              <w:t xml:space="preserve"> by appointment</w:t>
            </w:r>
          </w:p>
        </w:tc>
        <w:tc>
          <w:tcPr>
            <w:tcW w:w="1100" w:type="pct"/>
          </w:tcPr>
          <w:p w:rsidR="00D764A9" w:rsidRPr="00AB3E4F" w:rsidRDefault="00D764A9" w:rsidP="00AB3E4F">
            <w:pPr>
              <w:pStyle w:val="Footer"/>
              <w:outlineLvl w:val="0"/>
              <w:rPr>
                <w:rFonts w:ascii="Arial" w:hAnsi="Arial" w:cs="Arial"/>
                <w:b/>
                <w:sz w:val="19"/>
                <w:szCs w:val="19"/>
              </w:rPr>
            </w:pPr>
            <w:proofErr w:type="spellStart"/>
            <w:r>
              <w:rPr>
                <w:rFonts w:ascii="Arial" w:hAnsi="Arial" w:cs="Arial"/>
                <w:b/>
                <w:bCs/>
                <w:sz w:val="19"/>
                <w:szCs w:val="19"/>
              </w:rPr>
              <w:t>Adeel</w:t>
            </w:r>
            <w:proofErr w:type="spellEnd"/>
            <w:r>
              <w:rPr>
                <w:rFonts w:ascii="Arial" w:hAnsi="Arial" w:cs="Arial"/>
                <w:b/>
                <w:bCs/>
                <w:sz w:val="19"/>
                <w:szCs w:val="19"/>
              </w:rPr>
              <w:t xml:space="preserve"> </w:t>
            </w:r>
            <w:proofErr w:type="spellStart"/>
            <w:r>
              <w:rPr>
                <w:rFonts w:ascii="Arial" w:hAnsi="Arial" w:cs="Arial"/>
                <w:b/>
                <w:bCs/>
                <w:sz w:val="19"/>
                <w:szCs w:val="19"/>
              </w:rPr>
              <w:t>Mahmood</w:t>
            </w:r>
            <w:proofErr w:type="spellEnd"/>
          </w:p>
          <w:p w:rsidR="00D764A9" w:rsidRPr="00AB3E4F" w:rsidRDefault="00D764A9" w:rsidP="00E24DAE">
            <w:pPr>
              <w:pStyle w:val="Footer"/>
              <w:outlineLvl w:val="0"/>
              <w:rPr>
                <w:rFonts w:ascii="Arial" w:hAnsi="Arial" w:cs="Arial"/>
                <w:sz w:val="19"/>
                <w:szCs w:val="19"/>
                <w:lang w:val="nl-NL"/>
              </w:rPr>
            </w:pPr>
            <w:r>
              <w:rPr>
                <w:rFonts w:ascii="Arial" w:hAnsi="Arial" w:cs="Arial"/>
                <w:sz w:val="19"/>
                <w:szCs w:val="19"/>
                <w:lang w:val="nl-NL"/>
              </w:rPr>
              <w:t>After class or</w:t>
            </w:r>
            <w:r w:rsidRPr="00AB3E4F">
              <w:rPr>
                <w:rFonts w:ascii="Arial" w:hAnsi="Arial" w:cs="Arial"/>
                <w:sz w:val="19"/>
                <w:szCs w:val="19"/>
                <w:lang w:val="nl-NL"/>
              </w:rPr>
              <w:t xml:space="preserve"> by appointment</w:t>
            </w:r>
          </w:p>
        </w:tc>
        <w:tc>
          <w:tcPr>
            <w:tcW w:w="1050" w:type="pct"/>
          </w:tcPr>
          <w:p w:rsidR="00D764A9" w:rsidRPr="00AB3E4F" w:rsidRDefault="00D764A9" w:rsidP="00AB3E4F">
            <w:pPr>
              <w:pStyle w:val="Footer"/>
              <w:outlineLvl w:val="0"/>
              <w:rPr>
                <w:rFonts w:ascii="Arial" w:hAnsi="Arial" w:cs="Arial"/>
                <w:b/>
                <w:sz w:val="19"/>
                <w:szCs w:val="19"/>
              </w:rPr>
            </w:pPr>
            <w:proofErr w:type="spellStart"/>
            <w:r>
              <w:rPr>
                <w:rFonts w:ascii="Arial" w:hAnsi="Arial" w:cs="Arial"/>
                <w:b/>
                <w:bCs/>
                <w:sz w:val="19"/>
                <w:szCs w:val="19"/>
              </w:rPr>
              <w:t>Adeel</w:t>
            </w:r>
            <w:proofErr w:type="spellEnd"/>
            <w:r>
              <w:rPr>
                <w:rFonts w:ascii="Arial" w:hAnsi="Arial" w:cs="Arial"/>
                <w:b/>
                <w:bCs/>
                <w:sz w:val="19"/>
                <w:szCs w:val="19"/>
              </w:rPr>
              <w:t xml:space="preserve"> </w:t>
            </w:r>
            <w:proofErr w:type="spellStart"/>
            <w:r>
              <w:rPr>
                <w:rFonts w:ascii="Arial" w:hAnsi="Arial" w:cs="Arial"/>
                <w:b/>
                <w:bCs/>
                <w:sz w:val="19"/>
                <w:szCs w:val="19"/>
              </w:rPr>
              <w:t>Mahmood</w:t>
            </w:r>
            <w:proofErr w:type="spellEnd"/>
          </w:p>
          <w:p w:rsidR="00D764A9" w:rsidRPr="00AB3E4F" w:rsidRDefault="00D764A9" w:rsidP="00E24DAE">
            <w:pPr>
              <w:pStyle w:val="Footer"/>
              <w:outlineLvl w:val="0"/>
              <w:rPr>
                <w:rFonts w:ascii="Arial" w:hAnsi="Arial" w:cs="Arial"/>
                <w:color w:val="FF0000"/>
                <w:sz w:val="19"/>
                <w:szCs w:val="19"/>
                <w:lang w:val="nl-NL"/>
              </w:rPr>
            </w:pPr>
            <w:r>
              <w:rPr>
                <w:rFonts w:ascii="Arial" w:hAnsi="Arial" w:cs="Arial"/>
                <w:sz w:val="19"/>
                <w:szCs w:val="19"/>
                <w:lang w:val="nl-NL"/>
              </w:rPr>
              <w:t>After class or</w:t>
            </w:r>
            <w:r w:rsidRPr="00AB3E4F">
              <w:rPr>
                <w:rFonts w:ascii="Arial" w:hAnsi="Arial" w:cs="Arial"/>
                <w:sz w:val="19"/>
                <w:szCs w:val="19"/>
                <w:lang w:val="nl-NL"/>
              </w:rPr>
              <w:t xml:space="preserve"> by appointment</w:t>
            </w:r>
          </w:p>
        </w:tc>
        <w:tc>
          <w:tcPr>
            <w:tcW w:w="1052" w:type="pct"/>
          </w:tcPr>
          <w:p w:rsidR="00D764A9" w:rsidRPr="00AB3E4F" w:rsidRDefault="00D764A9" w:rsidP="00D764A9">
            <w:pPr>
              <w:pStyle w:val="Footer"/>
              <w:outlineLvl w:val="0"/>
              <w:rPr>
                <w:rFonts w:ascii="Arial" w:hAnsi="Arial" w:cs="Arial"/>
                <w:b/>
                <w:sz w:val="19"/>
                <w:szCs w:val="19"/>
              </w:rPr>
            </w:pPr>
            <w:proofErr w:type="spellStart"/>
            <w:r>
              <w:rPr>
                <w:rFonts w:ascii="Arial" w:hAnsi="Arial" w:cs="Arial"/>
                <w:b/>
                <w:bCs/>
                <w:sz w:val="19"/>
                <w:szCs w:val="19"/>
              </w:rPr>
              <w:t>Adeel</w:t>
            </w:r>
            <w:proofErr w:type="spellEnd"/>
            <w:r>
              <w:rPr>
                <w:rFonts w:ascii="Arial" w:hAnsi="Arial" w:cs="Arial"/>
                <w:b/>
                <w:bCs/>
                <w:sz w:val="19"/>
                <w:szCs w:val="19"/>
              </w:rPr>
              <w:t xml:space="preserve"> </w:t>
            </w:r>
            <w:proofErr w:type="spellStart"/>
            <w:r>
              <w:rPr>
                <w:rFonts w:ascii="Arial" w:hAnsi="Arial" w:cs="Arial"/>
                <w:b/>
                <w:bCs/>
                <w:sz w:val="19"/>
                <w:szCs w:val="19"/>
              </w:rPr>
              <w:t>Mahmood</w:t>
            </w:r>
            <w:proofErr w:type="spellEnd"/>
          </w:p>
          <w:p w:rsidR="00D764A9" w:rsidRPr="00AB3E4F" w:rsidRDefault="00D764A9" w:rsidP="00D764A9">
            <w:pPr>
              <w:pStyle w:val="Footer"/>
              <w:outlineLvl w:val="0"/>
              <w:rPr>
                <w:rFonts w:ascii="Arial" w:hAnsi="Arial" w:cs="Arial"/>
                <w:color w:val="FF0000"/>
                <w:sz w:val="19"/>
                <w:szCs w:val="19"/>
                <w:lang w:val="nl-NL"/>
              </w:rPr>
            </w:pPr>
            <w:r>
              <w:rPr>
                <w:rFonts w:ascii="Arial" w:hAnsi="Arial" w:cs="Arial"/>
                <w:sz w:val="19"/>
                <w:szCs w:val="19"/>
                <w:lang w:val="nl-NL"/>
              </w:rPr>
              <w:t>After class or</w:t>
            </w:r>
            <w:r w:rsidRPr="00AB3E4F">
              <w:rPr>
                <w:rFonts w:ascii="Arial" w:hAnsi="Arial" w:cs="Arial"/>
                <w:sz w:val="19"/>
                <w:szCs w:val="19"/>
                <w:lang w:val="nl-NL"/>
              </w:rPr>
              <w:t xml:space="preserve"> by appointment</w:t>
            </w:r>
          </w:p>
        </w:tc>
      </w:tr>
    </w:tbl>
    <w:p w:rsidR="00BF4B4A" w:rsidRDefault="00BF4B4A" w:rsidP="008C622A">
      <w:pPr>
        <w:spacing w:after="0" w:line="240" w:lineRule="auto"/>
        <w:rPr>
          <w:rFonts w:ascii="Arial" w:hAnsi="Arial" w:cs="Arial"/>
        </w:rPr>
      </w:pPr>
    </w:p>
    <w:p w:rsidR="008C622A" w:rsidRDefault="008C622A" w:rsidP="008C622A">
      <w:pPr>
        <w:spacing w:after="0" w:line="240" w:lineRule="auto"/>
        <w:rPr>
          <w:rFonts w:ascii="Arial" w:hAnsi="Arial" w:cs="Arial"/>
        </w:rPr>
      </w:pPr>
      <w:r w:rsidRPr="00631666">
        <w:rPr>
          <w:rFonts w:ascii="Arial" w:hAnsi="Arial" w:cs="Arial"/>
          <w:b/>
          <w:sz w:val="24"/>
        </w:rPr>
        <w:t>Course website</w:t>
      </w:r>
      <w:r w:rsidR="00BC5033">
        <w:rPr>
          <w:rFonts w:ascii="Arial" w:hAnsi="Arial" w:cs="Arial"/>
          <w:b/>
          <w:sz w:val="24"/>
        </w:rPr>
        <w:t xml:space="preserve">: </w:t>
      </w:r>
      <w:r w:rsidR="00BC5033" w:rsidRPr="002E3E87">
        <w:rPr>
          <w:rFonts w:ascii="Arial" w:hAnsi="Arial" w:cs="Arial"/>
        </w:rPr>
        <w:t>Available on avenue.mcmaster.ca.</w:t>
      </w:r>
    </w:p>
    <w:p w:rsidR="00D60927" w:rsidRDefault="00D60927">
      <w:pPr>
        <w:rPr>
          <w:rFonts w:ascii="Arial" w:hAnsi="Arial" w:cs="Arial"/>
        </w:rPr>
      </w:pPr>
      <w:r>
        <w:rPr>
          <w:rFonts w:ascii="Arial" w:hAnsi="Arial" w:cs="Arial"/>
        </w:rPr>
        <w:br w:type="page"/>
      </w:r>
    </w:p>
    <w:p w:rsidR="008C622A" w:rsidRDefault="008C622A" w:rsidP="008C622A">
      <w:pPr>
        <w:pStyle w:val="Style1"/>
      </w:pPr>
      <w:r>
        <w:lastRenderedPageBreak/>
        <w:t>Course Elements</w:t>
      </w:r>
    </w:p>
    <w:p w:rsidR="008C622A" w:rsidRDefault="008C622A" w:rsidP="008C622A">
      <w:pPr>
        <w:spacing w:after="0" w:line="240" w:lineRule="auto"/>
        <w:rPr>
          <w:rFonts w:ascii="Arial" w:hAnsi="Arial" w:cs="Arial"/>
        </w:rPr>
      </w:pPr>
    </w:p>
    <w:tbl>
      <w:tblPr>
        <w:tblW w:w="5000" w:type="pct"/>
        <w:jc w:val="center"/>
        <w:shd w:val="clear" w:color="auto" w:fill="FFFFFF"/>
        <w:tblLook w:val="01E0"/>
      </w:tblPr>
      <w:tblGrid>
        <w:gridCol w:w="2166"/>
        <w:gridCol w:w="1073"/>
        <w:gridCol w:w="1666"/>
        <w:gridCol w:w="1024"/>
        <w:gridCol w:w="1494"/>
        <w:gridCol w:w="987"/>
        <w:gridCol w:w="1912"/>
        <w:gridCol w:w="694"/>
      </w:tblGrid>
      <w:tr w:rsidR="00BC5033" w:rsidRPr="0027057A" w:rsidTr="00BC5033">
        <w:trPr>
          <w:jc w:val="center"/>
        </w:trPr>
        <w:tc>
          <w:tcPr>
            <w:tcW w:w="983"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Credit Value:</w:t>
            </w:r>
          </w:p>
        </w:tc>
        <w:tc>
          <w:tcPr>
            <w:tcW w:w="487"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3</w:t>
            </w:r>
          </w:p>
        </w:tc>
        <w:tc>
          <w:tcPr>
            <w:tcW w:w="756"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Leadership:</w:t>
            </w:r>
          </w:p>
        </w:tc>
        <w:tc>
          <w:tcPr>
            <w:tcW w:w="465"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Yes</w:t>
            </w:r>
          </w:p>
        </w:tc>
        <w:tc>
          <w:tcPr>
            <w:tcW w:w="678"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IT skills:</w:t>
            </w:r>
          </w:p>
        </w:tc>
        <w:tc>
          <w:tcPr>
            <w:tcW w:w="448" w:type="pct"/>
            <w:shd w:val="clear" w:color="auto" w:fill="FFFFFF"/>
          </w:tcPr>
          <w:p w:rsidR="00BC5033" w:rsidRPr="00B63C42" w:rsidRDefault="00BC5033" w:rsidP="00BC5033">
            <w:pPr>
              <w:spacing w:after="0" w:line="240" w:lineRule="auto"/>
              <w:rPr>
                <w:rFonts w:ascii="Arial" w:hAnsi="Arial" w:cs="Arial"/>
                <w:sz w:val="20"/>
              </w:rPr>
            </w:pPr>
            <w:r>
              <w:rPr>
                <w:rFonts w:ascii="Arial" w:hAnsi="Arial" w:cs="Arial"/>
                <w:sz w:val="20"/>
              </w:rPr>
              <w:t>Yes</w:t>
            </w:r>
          </w:p>
        </w:tc>
        <w:tc>
          <w:tcPr>
            <w:tcW w:w="868"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Global view:</w:t>
            </w:r>
          </w:p>
        </w:tc>
        <w:tc>
          <w:tcPr>
            <w:tcW w:w="315"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Yes</w:t>
            </w:r>
          </w:p>
        </w:tc>
      </w:tr>
      <w:tr w:rsidR="00BC5033" w:rsidRPr="0027057A" w:rsidTr="00BC5033">
        <w:trPr>
          <w:jc w:val="center"/>
        </w:trPr>
        <w:tc>
          <w:tcPr>
            <w:tcW w:w="983"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Avenue:</w:t>
            </w:r>
          </w:p>
        </w:tc>
        <w:tc>
          <w:tcPr>
            <w:tcW w:w="487"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Yes</w:t>
            </w:r>
          </w:p>
        </w:tc>
        <w:tc>
          <w:tcPr>
            <w:tcW w:w="756"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Ethics:</w:t>
            </w:r>
          </w:p>
        </w:tc>
        <w:tc>
          <w:tcPr>
            <w:tcW w:w="465" w:type="pct"/>
            <w:shd w:val="clear" w:color="auto" w:fill="FFFFFF"/>
          </w:tcPr>
          <w:p w:rsidR="00BC5033" w:rsidRPr="00B63C42" w:rsidRDefault="00BC5033" w:rsidP="00BC5033">
            <w:pPr>
              <w:spacing w:after="0" w:line="240" w:lineRule="auto"/>
              <w:rPr>
                <w:rFonts w:ascii="Arial" w:hAnsi="Arial" w:cs="Arial"/>
                <w:sz w:val="20"/>
              </w:rPr>
            </w:pPr>
            <w:r>
              <w:rPr>
                <w:rFonts w:ascii="Arial" w:hAnsi="Arial" w:cs="Arial"/>
                <w:sz w:val="20"/>
              </w:rPr>
              <w:t>Yes</w:t>
            </w:r>
          </w:p>
        </w:tc>
        <w:tc>
          <w:tcPr>
            <w:tcW w:w="678"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Numeracy:</w:t>
            </w:r>
          </w:p>
        </w:tc>
        <w:tc>
          <w:tcPr>
            <w:tcW w:w="448"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Yes</w:t>
            </w:r>
          </w:p>
        </w:tc>
        <w:tc>
          <w:tcPr>
            <w:tcW w:w="868"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Written skills:</w:t>
            </w:r>
          </w:p>
        </w:tc>
        <w:tc>
          <w:tcPr>
            <w:tcW w:w="315" w:type="pct"/>
            <w:shd w:val="clear" w:color="auto" w:fill="FFFFFF"/>
          </w:tcPr>
          <w:p w:rsidR="00BC5033" w:rsidRPr="00B63C42" w:rsidRDefault="00BC5033" w:rsidP="00BC5033">
            <w:pPr>
              <w:spacing w:after="0" w:line="240" w:lineRule="auto"/>
              <w:rPr>
                <w:rFonts w:ascii="Arial" w:hAnsi="Arial" w:cs="Arial"/>
                <w:sz w:val="20"/>
              </w:rPr>
            </w:pPr>
            <w:r>
              <w:rPr>
                <w:rFonts w:ascii="Arial" w:hAnsi="Arial" w:cs="Arial"/>
                <w:sz w:val="20"/>
              </w:rPr>
              <w:t>Yes</w:t>
            </w:r>
          </w:p>
        </w:tc>
      </w:tr>
      <w:tr w:rsidR="00BC5033" w:rsidRPr="0027057A" w:rsidTr="00BC5033">
        <w:trPr>
          <w:jc w:val="center"/>
        </w:trPr>
        <w:tc>
          <w:tcPr>
            <w:tcW w:w="983"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Participation:</w:t>
            </w:r>
          </w:p>
        </w:tc>
        <w:tc>
          <w:tcPr>
            <w:tcW w:w="487"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Yes</w:t>
            </w:r>
          </w:p>
        </w:tc>
        <w:tc>
          <w:tcPr>
            <w:tcW w:w="756"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Innovation:</w:t>
            </w:r>
          </w:p>
        </w:tc>
        <w:tc>
          <w:tcPr>
            <w:tcW w:w="465" w:type="pct"/>
            <w:shd w:val="clear" w:color="auto" w:fill="FFFFFF"/>
          </w:tcPr>
          <w:p w:rsidR="00BC5033" w:rsidRPr="00B63C42" w:rsidRDefault="00BC5033" w:rsidP="00BC5033">
            <w:pPr>
              <w:spacing w:after="0" w:line="240" w:lineRule="auto"/>
              <w:rPr>
                <w:rFonts w:ascii="Arial" w:hAnsi="Arial" w:cs="Arial"/>
                <w:sz w:val="20"/>
              </w:rPr>
            </w:pPr>
            <w:r>
              <w:rPr>
                <w:rFonts w:ascii="Arial" w:hAnsi="Arial" w:cs="Arial"/>
                <w:sz w:val="20"/>
              </w:rPr>
              <w:t>No</w:t>
            </w:r>
          </w:p>
        </w:tc>
        <w:tc>
          <w:tcPr>
            <w:tcW w:w="678"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Group work:</w:t>
            </w:r>
          </w:p>
        </w:tc>
        <w:tc>
          <w:tcPr>
            <w:tcW w:w="448"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Yes</w:t>
            </w:r>
          </w:p>
        </w:tc>
        <w:tc>
          <w:tcPr>
            <w:tcW w:w="868"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Oral skills:</w:t>
            </w:r>
          </w:p>
        </w:tc>
        <w:tc>
          <w:tcPr>
            <w:tcW w:w="315"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Yes</w:t>
            </w:r>
          </w:p>
        </w:tc>
      </w:tr>
      <w:tr w:rsidR="00BC5033" w:rsidRPr="0027057A" w:rsidTr="00BC5033">
        <w:trPr>
          <w:jc w:val="center"/>
        </w:trPr>
        <w:tc>
          <w:tcPr>
            <w:tcW w:w="983"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Evidence-based:</w:t>
            </w:r>
          </w:p>
        </w:tc>
        <w:tc>
          <w:tcPr>
            <w:tcW w:w="487" w:type="pct"/>
            <w:shd w:val="clear" w:color="auto" w:fill="FFFFFF"/>
          </w:tcPr>
          <w:p w:rsidR="00BC5033" w:rsidRPr="00B63C42" w:rsidRDefault="00BC5033" w:rsidP="00BC5033">
            <w:pPr>
              <w:spacing w:after="0" w:line="240" w:lineRule="auto"/>
              <w:rPr>
                <w:rFonts w:ascii="Arial" w:hAnsi="Arial" w:cs="Arial"/>
                <w:sz w:val="20"/>
              </w:rPr>
            </w:pPr>
            <w:r w:rsidRPr="00B63C42">
              <w:rPr>
                <w:rFonts w:ascii="Arial" w:hAnsi="Arial" w:cs="Arial"/>
                <w:sz w:val="20"/>
              </w:rPr>
              <w:t>Yes</w:t>
            </w:r>
          </w:p>
        </w:tc>
        <w:tc>
          <w:tcPr>
            <w:tcW w:w="756"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Experiential:</w:t>
            </w:r>
          </w:p>
        </w:tc>
        <w:tc>
          <w:tcPr>
            <w:tcW w:w="465" w:type="pct"/>
            <w:shd w:val="clear" w:color="auto" w:fill="FFFFFF"/>
          </w:tcPr>
          <w:p w:rsidR="00BC5033" w:rsidRPr="00B63C42" w:rsidRDefault="00BC5033" w:rsidP="00BC5033">
            <w:pPr>
              <w:spacing w:after="0" w:line="240" w:lineRule="auto"/>
              <w:rPr>
                <w:rFonts w:ascii="Arial" w:hAnsi="Arial" w:cs="Arial"/>
                <w:sz w:val="20"/>
              </w:rPr>
            </w:pPr>
            <w:r>
              <w:rPr>
                <w:rFonts w:ascii="Arial" w:hAnsi="Arial" w:cs="Arial"/>
                <w:sz w:val="20"/>
              </w:rPr>
              <w:t>Yes</w:t>
            </w:r>
          </w:p>
        </w:tc>
        <w:tc>
          <w:tcPr>
            <w:tcW w:w="678" w:type="pct"/>
            <w:shd w:val="clear" w:color="auto" w:fill="FFFFFF"/>
          </w:tcPr>
          <w:p w:rsidR="00BC5033" w:rsidRPr="00B63C42" w:rsidRDefault="00BC5033" w:rsidP="00BC5033">
            <w:pPr>
              <w:spacing w:after="0" w:line="240" w:lineRule="auto"/>
              <w:jc w:val="right"/>
              <w:rPr>
                <w:rFonts w:ascii="Arial" w:hAnsi="Arial" w:cs="Arial"/>
                <w:sz w:val="20"/>
              </w:rPr>
            </w:pPr>
            <w:r w:rsidRPr="00B63C42">
              <w:rPr>
                <w:rFonts w:ascii="Arial" w:hAnsi="Arial" w:cs="Arial"/>
                <w:sz w:val="20"/>
              </w:rPr>
              <w:t>Final Exam:</w:t>
            </w:r>
          </w:p>
        </w:tc>
        <w:tc>
          <w:tcPr>
            <w:tcW w:w="448" w:type="pct"/>
            <w:shd w:val="clear" w:color="auto" w:fill="FFFFFF"/>
          </w:tcPr>
          <w:p w:rsidR="00BC5033" w:rsidRPr="00B63C42" w:rsidRDefault="00BC5033" w:rsidP="00BC5033">
            <w:pPr>
              <w:spacing w:after="0" w:line="240" w:lineRule="auto"/>
              <w:rPr>
                <w:rFonts w:ascii="Arial" w:hAnsi="Arial" w:cs="Arial"/>
                <w:sz w:val="20"/>
              </w:rPr>
            </w:pPr>
            <w:r>
              <w:rPr>
                <w:rFonts w:ascii="Arial" w:hAnsi="Arial" w:cs="Arial"/>
                <w:sz w:val="20"/>
              </w:rPr>
              <w:t>Yes</w:t>
            </w:r>
          </w:p>
        </w:tc>
        <w:tc>
          <w:tcPr>
            <w:tcW w:w="868" w:type="pct"/>
            <w:shd w:val="clear" w:color="auto" w:fill="FFFFFF"/>
          </w:tcPr>
          <w:p w:rsidR="00BC5033" w:rsidRPr="00B63C42" w:rsidRDefault="00BC5033" w:rsidP="00BC5033">
            <w:pPr>
              <w:spacing w:after="0" w:line="240" w:lineRule="auto"/>
              <w:ind w:hanging="198"/>
              <w:jc w:val="right"/>
              <w:rPr>
                <w:rFonts w:ascii="Arial" w:hAnsi="Arial" w:cs="Arial"/>
                <w:sz w:val="20"/>
              </w:rPr>
            </w:pPr>
            <w:r w:rsidRPr="00B63C42">
              <w:rPr>
                <w:rFonts w:ascii="Arial" w:hAnsi="Arial" w:cs="Arial"/>
                <w:sz w:val="20"/>
              </w:rPr>
              <w:t>Guest speaker(s):</w:t>
            </w:r>
          </w:p>
        </w:tc>
        <w:tc>
          <w:tcPr>
            <w:tcW w:w="315" w:type="pct"/>
            <w:shd w:val="clear" w:color="auto" w:fill="FFFFFF"/>
          </w:tcPr>
          <w:p w:rsidR="00BC5033" w:rsidRPr="00B63C42" w:rsidRDefault="00BC5033" w:rsidP="00BC5033">
            <w:pPr>
              <w:spacing w:after="0" w:line="240" w:lineRule="auto"/>
              <w:rPr>
                <w:rFonts w:ascii="Arial" w:hAnsi="Arial" w:cs="Arial"/>
                <w:sz w:val="20"/>
              </w:rPr>
            </w:pPr>
            <w:r>
              <w:rPr>
                <w:rFonts w:ascii="Arial" w:hAnsi="Arial" w:cs="Arial"/>
                <w:sz w:val="20"/>
              </w:rPr>
              <w:t>No</w:t>
            </w:r>
          </w:p>
        </w:tc>
      </w:tr>
    </w:tbl>
    <w:p w:rsidR="008C622A" w:rsidRPr="00D41DE6" w:rsidRDefault="008C622A" w:rsidP="008C622A">
      <w:pPr>
        <w:spacing w:after="0" w:line="240" w:lineRule="auto"/>
        <w:rPr>
          <w:rFonts w:ascii="Arial" w:hAnsi="Arial" w:cs="Arial"/>
        </w:rPr>
      </w:pPr>
    </w:p>
    <w:p w:rsidR="008C622A" w:rsidRDefault="008C622A" w:rsidP="008C622A">
      <w:pPr>
        <w:spacing w:after="0"/>
        <w:rPr>
          <w:rFonts w:ascii="Arial" w:hAnsi="Arial" w:cs="Arial"/>
        </w:rPr>
      </w:pPr>
    </w:p>
    <w:p w:rsidR="008C622A" w:rsidRPr="00D41DE6" w:rsidRDefault="008C622A" w:rsidP="008C622A">
      <w:pPr>
        <w:pStyle w:val="Style1"/>
      </w:pPr>
      <w:r>
        <w:t>Course Description</w:t>
      </w:r>
    </w:p>
    <w:p w:rsidR="008C622A" w:rsidRPr="00D41DE6" w:rsidRDefault="008C622A" w:rsidP="008C622A">
      <w:pPr>
        <w:spacing w:after="0" w:line="240" w:lineRule="auto"/>
        <w:rPr>
          <w:rFonts w:ascii="Arial" w:hAnsi="Arial" w:cs="Arial"/>
        </w:rPr>
      </w:pPr>
    </w:p>
    <w:p w:rsidR="00BC5033" w:rsidRPr="00604C7A" w:rsidRDefault="00BC5033" w:rsidP="00BC5033">
      <w:pPr>
        <w:pStyle w:val="Default"/>
        <w:rPr>
          <w:color w:val="auto"/>
          <w:sz w:val="22"/>
          <w:szCs w:val="22"/>
        </w:rPr>
      </w:pPr>
      <w:r w:rsidRPr="00604C7A">
        <w:rPr>
          <w:color w:val="auto"/>
          <w:sz w:val="22"/>
          <w:szCs w:val="22"/>
        </w:rPr>
        <w:t xml:space="preserve">This course will provide students a basic understanding of the fundamentals of financial reporting as well as preparation, interpretation and analysis of financial statements. </w:t>
      </w:r>
      <w:r w:rsidRPr="00887E90">
        <w:rPr>
          <w:color w:val="auto"/>
          <w:sz w:val="22"/>
          <w:szCs w:val="22"/>
        </w:rPr>
        <w:t>The course will emphasize the following key introductory concepts of financial management: financial performance analysis using financial statements, time value of money and valuation of bonds and stocks, capital budgeting techniques and the capital investment decision procedures followed in a corporate framework.</w:t>
      </w:r>
      <w:r w:rsidRPr="00604C7A">
        <w:rPr>
          <w:color w:val="auto"/>
          <w:sz w:val="22"/>
          <w:szCs w:val="22"/>
        </w:rPr>
        <w:t xml:space="preserve"> </w:t>
      </w:r>
    </w:p>
    <w:p w:rsidR="008C622A" w:rsidRPr="00C51FCF" w:rsidRDefault="008C622A" w:rsidP="008C622A">
      <w:pPr>
        <w:spacing w:line="240" w:lineRule="auto"/>
        <w:rPr>
          <w:rFonts w:ascii="Arial" w:hAnsi="Arial" w:cs="Arial"/>
          <w:sz w:val="16"/>
          <w:szCs w:val="16"/>
        </w:rPr>
      </w:pPr>
    </w:p>
    <w:p w:rsidR="008C622A" w:rsidRPr="00FB568F" w:rsidRDefault="008C622A" w:rsidP="008C622A">
      <w:pPr>
        <w:pStyle w:val="Style1"/>
      </w:pPr>
      <w:r>
        <w:t>Learning Outcomes</w:t>
      </w:r>
    </w:p>
    <w:p w:rsidR="008C622A" w:rsidRDefault="008C622A" w:rsidP="008C622A">
      <w:pPr>
        <w:pStyle w:val="BodyText"/>
        <w:jc w:val="left"/>
        <w:rPr>
          <w:rFonts w:ascii="Arial" w:hAnsi="Arial" w:cs="Arial"/>
        </w:rPr>
      </w:pPr>
    </w:p>
    <w:p w:rsidR="00BC5033" w:rsidRPr="00921BFF" w:rsidRDefault="00BC5033" w:rsidP="00BC5033">
      <w:pPr>
        <w:pStyle w:val="BodyText"/>
        <w:rPr>
          <w:rFonts w:ascii="Arial" w:hAnsi="Arial" w:cs="Arial"/>
          <w:sz w:val="22"/>
          <w:szCs w:val="22"/>
        </w:rPr>
      </w:pPr>
      <w:r w:rsidRPr="00921BFF">
        <w:rPr>
          <w:rFonts w:ascii="Arial" w:hAnsi="Arial" w:cs="Arial"/>
          <w:sz w:val="22"/>
          <w:szCs w:val="22"/>
        </w:rPr>
        <w:t>Upon completion of this course, students will be able to complete the following key tasks:</w:t>
      </w:r>
    </w:p>
    <w:p w:rsidR="00BC5033" w:rsidRPr="00921BFF" w:rsidRDefault="00BC5033" w:rsidP="00BC5033">
      <w:pPr>
        <w:pStyle w:val="BodyText"/>
        <w:rPr>
          <w:rFonts w:ascii="Arial" w:hAnsi="Arial" w:cs="Arial"/>
          <w:sz w:val="22"/>
          <w:szCs w:val="22"/>
        </w:rPr>
      </w:pPr>
    </w:p>
    <w:p w:rsidR="00BC5033" w:rsidRPr="00921BFF" w:rsidRDefault="00BC5033" w:rsidP="00BC5033">
      <w:pPr>
        <w:pStyle w:val="ListParagraph"/>
        <w:widowControl w:val="0"/>
        <w:numPr>
          <w:ilvl w:val="0"/>
          <w:numId w:val="1"/>
        </w:numPr>
        <w:tabs>
          <w:tab w:val="left" w:pos="561"/>
        </w:tabs>
        <w:kinsoku w:val="0"/>
        <w:overflowPunct w:val="0"/>
        <w:autoSpaceDE w:val="0"/>
        <w:autoSpaceDN w:val="0"/>
        <w:adjustRightInd w:val="0"/>
        <w:spacing w:after="0" w:line="240" w:lineRule="auto"/>
        <w:contextualSpacing w:val="0"/>
        <w:rPr>
          <w:rFonts w:ascii="Arial" w:hAnsi="Arial" w:cs="Arial"/>
        </w:rPr>
      </w:pPr>
      <w:r w:rsidRPr="00921BFF">
        <w:rPr>
          <w:rFonts w:ascii="Arial" w:hAnsi="Arial" w:cs="Arial"/>
        </w:rPr>
        <w:t>Read and understand financial</w:t>
      </w:r>
      <w:r w:rsidRPr="00921BFF">
        <w:rPr>
          <w:rFonts w:ascii="Arial" w:hAnsi="Arial" w:cs="Arial"/>
          <w:spacing w:val="-7"/>
        </w:rPr>
        <w:t xml:space="preserve"> </w:t>
      </w:r>
      <w:r w:rsidRPr="00921BFF">
        <w:rPr>
          <w:rFonts w:ascii="Arial" w:hAnsi="Arial" w:cs="Arial"/>
        </w:rPr>
        <w:t>statements.</w:t>
      </w:r>
    </w:p>
    <w:p w:rsidR="00BC5033" w:rsidRPr="00921BFF" w:rsidRDefault="00BC5033" w:rsidP="00BC5033">
      <w:pPr>
        <w:pStyle w:val="ListParagraph"/>
        <w:widowControl w:val="0"/>
        <w:tabs>
          <w:tab w:val="left" w:pos="561"/>
        </w:tabs>
        <w:kinsoku w:val="0"/>
        <w:overflowPunct w:val="0"/>
        <w:autoSpaceDE w:val="0"/>
        <w:autoSpaceDN w:val="0"/>
        <w:adjustRightInd w:val="0"/>
        <w:spacing w:after="0" w:line="240" w:lineRule="auto"/>
        <w:ind w:left="360"/>
        <w:rPr>
          <w:rFonts w:ascii="Arial" w:hAnsi="Arial" w:cs="Arial"/>
          <w:sz w:val="10"/>
          <w:szCs w:val="10"/>
        </w:rPr>
      </w:pPr>
    </w:p>
    <w:p w:rsidR="00BC5033" w:rsidRPr="00921BFF" w:rsidRDefault="00BC5033" w:rsidP="00BC5033">
      <w:pPr>
        <w:pStyle w:val="ListParagraph"/>
        <w:widowControl w:val="0"/>
        <w:numPr>
          <w:ilvl w:val="0"/>
          <w:numId w:val="1"/>
        </w:numPr>
        <w:tabs>
          <w:tab w:val="left" w:pos="561"/>
        </w:tabs>
        <w:kinsoku w:val="0"/>
        <w:overflowPunct w:val="0"/>
        <w:autoSpaceDE w:val="0"/>
        <w:autoSpaceDN w:val="0"/>
        <w:adjustRightInd w:val="0"/>
        <w:spacing w:after="0" w:line="240" w:lineRule="auto"/>
        <w:ind w:right="658"/>
        <w:contextualSpacing w:val="0"/>
        <w:rPr>
          <w:rFonts w:ascii="Arial" w:hAnsi="Arial" w:cs="Arial"/>
        </w:rPr>
      </w:pPr>
      <w:r w:rsidRPr="00921BFF">
        <w:rPr>
          <w:rFonts w:ascii="Arial" w:hAnsi="Arial" w:cs="Arial"/>
        </w:rPr>
        <w:t>Understand the accounting cycle and implement selected steps including analyzing, journalizing and posting accounting transactions.</w:t>
      </w:r>
    </w:p>
    <w:p w:rsidR="00BC5033" w:rsidRPr="00921BFF" w:rsidRDefault="00BC5033" w:rsidP="00BC5033">
      <w:pPr>
        <w:pStyle w:val="ListParagraph"/>
        <w:widowControl w:val="0"/>
        <w:tabs>
          <w:tab w:val="left" w:pos="561"/>
        </w:tabs>
        <w:kinsoku w:val="0"/>
        <w:overflowPunct w:val="0"/>
        <w:autoSpaceDE w:val="0"/>
        <w:autoSpaceDN w:val="0"/>
        <w:adjustRightInd w:val="0"/>
        <w:spacing w:after="0" w:line="240" w:lineRule="auto"/>
        <w:ind w:left="360" w:right="658"/>
        <w:jc w:val="both"/>
        <w:rPr>
          <w:rFonts w:ascii="Arial" w:hAnsi="Arial" w:cs="Arial"/>
          <w:sz w:val="10"/>
          <w:szCs w:val="10"/>
        </w:rPr>
      </w:pPr>
    </w:p>
    <w:p w:rsidR="00BC5033" w:rsidRPr="00921BFF" w:rsidRDefault="00BC5033" w:rsidP="00BC5033">
      <w:pPr>
        <w:pStyle w:val="ListParagraph"/>
        <w:widowControl w:val="0"/>
        <w:numPr>
          <w:ilvl w:val="0"/>
          <w:numId w:val="1"/>
        </w:numPr>
        <w:tabs>
          <w:tab w:val="left" w:pos="561"/>
        </w:tabs>
        <w:kinsoku w:val="0"/>
        <w:overflowPunct w:val="0"/>
        <w:autoSpaceDE w:val="0"/>
        <w:autoSpaceDN w:val="0"/>
        <w:adjustRightInd w:val="0"/>
        <w:spacing w:after="0" w:line="240" w:lineRule="auto"/>
        <w:ind w:right="1153"/>
        <w:contextualSpacing w:val="0"/>
        <w:rPr>
          <w:rFonts w:ascii="Arial" w:hAnsi="Arial" w:cs="Arial"/>
        </w:rPr>
      </w:pPr>
      <w:r w:rsidRPr="00921BFF">
        <w:rPr>
          <w:rFonts w:ascii="Arial" w:hAnsi="Arial" w:cs="Arial"/>
        </w:rPr>
        <w:t xml:space="preserve">Prepare financial statements such as the Statement of Earnings, Statement of Retained Earnings, </w:t>
      </w:r>
      <w:proofErr w:type="gramStart"/>
      <w:r w:rsidRPr="00921BFF">
        <w:rPr>
          <w:rFonts w:ascii="Arial" w:hAnsi="Arial" w:cs="Arial"/>
        </w:rPr>
        <w:t>Statement</w:t>
      </w:r>
      <w:proofErr w:type="gramEnd"/>
      <w:r w:rsidRPr="00921BFF">
        <w:rPr>
          <w:rFonts w:ascii="Arial" w:hAnsi="Arial" w:cs="Arial"/>
        </w:rPr>
        <w:t xml:space="preserve"> of Changes in Equity, Statement of Financial Position, and Statement</w:t>
      </w:r>
      <w:r w:rsidRPr="00921BFF">
        <w:rPr>
          <w:rFonts w:ascii="Arial" w:hAnsi="Arial" w:cs="Arial"/>
          <w:spacing w:val="-14"/>
        </w:rPr>
        <w:t xml:space="preserve"> </w:t>
      </w:r>
      <w:r w:rsidRPr="00921BFF">
        <w:rPr>
          <w:rFonts w:ascii="Arial" w:hAnsi="Arial" w:cs="Arial"/>
        </w:rPr>
        <w:t>of Cash</w:t>
      </w:r>
      <w:r w:rsidRPr="00921BFF">
        <w:rPr>
          <w:rFonts w:ascii="Arial" w:hAnsi="Arial" w:cs="Arial"/>
          <w:spacing w:val="-4"/>
        </w:rPr>
        <w:t xml:space="preserve"> </w:t>
      </w:r>
      <w:r w:rsidRPr="00921BFF">
        <w:rPr>
          <w:rFonts w:ascii="Arial" w:hAnsi="Arial" w:cs="Arial"/>
        </w:rPr>
        <w:t>Flows.</w:t>
      </w:r>
    </w:p>
    <w:p w:rsidR="00BC5033" w:rsidRPr="00921BFF" w:rsidRDefault="00BC5033" w:rsidP="00BC5033">
      <w:pPr>
        <w:pStyle w:val="ListParagraph"/>
        <w:spacing w:after="0" w:line="240" w:lineRule="auto"/>
        <w:rPr>
          <w:rFonts w:ascii="Arial" w:hAnsi="Arial" w:cs="Arial"/>
          <w:sz w:val="10"/>
          <w:szCs w:val="10"/>
        </w:rPr>
      </w:pPr>
    </w:p>
    <w:p w:rsidR="00BC5033" w:rsidRPr="00921BFF" w:rsidRDefault="00BC5033" w:rsidP="00BC5033">
      <w:pPr>
        <w:pStyle w:val="ListParagraph"/>
        <w:widowControl w:val="0"/>
        <w:numPr>
          <w:ilvl w:val="0"/>
          <w:numId w:val="1"/>
        </w:numPr>
        <w:tabs>
          <w:tab w:val="left" w:pos="561"/>
        </w:tabs>
        <w:kinsoku w:val="0"/>
        <w:overflowPunct w:val="0"/>
        <w:autoSpaceDE w:val="0"/>
        <w:autoSpaceDN w:val="0"/>
        <w:adjustRightInd w:val="0"/>
        <w:spacing w:after="0" w:line="240" w:lineRule="auto"/>
        <w:ind w:right="1153"/>
        <w:contextualSpacing w:val="0"/>
        <w:rPr>
          <w:rFonts w:ascii="Arial" w:hAnsi="Arial" w:cs="Arial"/>
        </w:rPr>
      </w:pPr>
      <w:r w:rsidRPr="00921BFF">
        <w:rPr>
          <w:rFonts w:ascii="Arial" w:hAnsi="Arial" w:cs="Arial"/>
        </w:rPr>
        <w:t xml:space="preserve">Report and interpret liabilities (debt) and Shareholders’ equity, including bonds, and time value of money concepts. </w:t>
      </w:r>
    </w:p>
    <w:p w:rsidR="00BC5033" w:rsidRPr="00921BFF" w:rsidRDefault="00BC5033" w:rsidP="00BC5033">
      <w:pPr>
        <w:pStyle w:val="ListParagraph"/>
        <w:widowControl w:val="0"/>
        <w:tabs>
          <w:tab w:val="left" w:pos="561"/>
        </w:tabs>
        <w:kinsoku w:val="0"/>
        <w:overflowPunct w:val="0"/>
        <w:autoSpaceDE w:val="0"/>
        <w:autoSpaceDN w:val="0"/>
        <w:adjustRightInd w:val="0"/>
        <w:spacing w:after="0" w:line="240" w:lineRule="auto"/>
        <w:ind w:left="360" w:right="1153"/>
        <w:contextualSpacing w:val="0"/>
        <w:rPr>
          <w:rFonts w:ascii="Arial" w:hAnsi="Arial" w:cs="Arial"/>
        </w:rPr>
      </w:pPr>
    </w:p>
    <w:p w:rsidR="00BC5033" w:rsidRPr="00921BFF" w:rsidRDefault="00BC5033" w:rsidP="00BC5033">
      <w:pPr>
        <w:pStyle w:val="ListParagraph"/>
        <w:widowControl w:val="0"/>
        <w:numPr>
          <w:ilvl w:val="0"/>
          <w:numId w:val="1"/>
        </w:numPr>
        <w:tabs>
          <w:tab w:val="left" w:pos="561"/>
        </w:tabs>
        <w:kinsoku w:val="0"/>
        <w:overflowPunct w:val="0"/>
        <w:autoSpaceDE w:val="0"/>
        <w:autoSpaceDN w:val="0"/>
        <w:adjustRightInd w:val="0"/>
        <w:spacing w:after="0" w:line="240" w:lineRule="auto"/>
        <w:ind w:right="1153"/>
        <w:contextualSpacing w:val="0"/>
        <w:rPr>
          <w:rFonts w:ascii="Arial" w:hAnsi="Arial" w:cs="Arial"/>
        </w:rPr>
      </w:pPr>
      <w:r w:rsidRPr="00921BFF">
        <w:rPr>
          <w:rFonts w:ascii="Arial" w:hAnsi="Arial" w:cs="Arial"/>
        </w:rPr>
        <w:t>Understand and apply the basic framework of financial ratio analysis in assessing the economic status and progress of an organization.</w:t>
      </w:r>
    </w:p>
    <w:p w:rsidR="00BC5033" w:rsidRPr="00921BFF" w:rsidRDefault="00BC5033" w:rsidP="00BC5033">
      <w:pPr>
        <w:pStyle w:val="ListParagraph"/>
        <w:spacing w:after="0" w:line="240" w:lineRule="auto"/>
        <w:rPr>
          <w:rFonts w:ascii="Arial" w:hAnsi="Arial" w:cs="Arial"/>
          <w:sz w:val="10"/>
          <w:szCs w:val="10"/>
        </w:rPr>
      </w:pPr>
    </w:p>
    <w:p w:rsidR="00BC5033" w:rsidRPr="00921BFF" w:rsidRDefault="00BC5033" w:rsidP="00BC5033">
      <w:pPr>
        <w:pStyle w:val="ListParagraph"/>
        <w:widowControl w:val="0"/>
        <w:numPr>
          <w:ilvl w:val="0"/>
          <w:numId w:val="1"/>
        </w:numPr>
        <w:tabs>
          <w:tab w:val="left" w:pos="561"/>
        </w:tabs>
        <w:kinsoku w:val="0"/>
        <w:overflowPunct w:val="0"/>
        <w:autoSpaceDE w:val="0"/>
        <w:autoSpaceDN w:val="0"/>
        <w:adjustRightInd w:val="0"/>
        <w:spacing w:after="0" w:line="240" w:lineRule="auto"/>
        <w:ind w:right="1153"/>
        <w:contextualSpacing w:val="0"/>
        <w:rPr>
          <w:rFonts w:ascii="Arial" w:hAnsi="Arial" w:cs="Arial"/>
          <w:sz w:val="10"/>
          <w:szCs w:val="10"/>
        </w:rPr>
      </w:pPr>
      <w:r w:rsidRPr="00921BFF">
        <w:rPr>
          <w:rFonts w:ascii="Arial" w:hAnsi="Arial" w:cs="Arial"/>
        </w:rPr>
        <w:t xml:space="preserve">Understand the time value of money and discounted cash flow valuation. </w:t>
      </w:r>
    </w:p>
    <w:p w:rsidR="00BC5033" w:rsidRPr="00921BFF" w:rsidRDefault="00BC5033" w:rsidP="00BC5033">
      <w:pPr>
        <w:pStyle w:val="ListParagraph"/>
        <w:spacing w:after="0" w:line="240" w:lineRule="auto"/>
        <w:rPr>
          <w:rFonts w:ascii="Arial" w:hAnsi="Arial" w:cs="Arial"/>
          <w:sz w:val="10"/>
          <w:szCs w:val="10"/>
        </w:rPr>
      </w:pPr>
    </w:p>
    <w:p w:rsidR="00BC5033" w:rsidRPr="00921BFF" w:rsidRDefault="00BC5033" w:rsidP="00BC5033">
      <w:pPr>
        <w:pStyle w:val="ListParagraph"/>
        <w:widowControl w:val="0"/>
        <w:tabs>
          <w:tab w:val="left" w:pos="561"/>
        </w:tabs>
        <w:kinsoku w:val="0"/>
        <w:overflowPunct w:val="0"/>
        <w:autoSpaceDE w:val="0"/>
        <w:autoSpaceDN w:val="0"/>
        <w:adjustRightInd w:val="0"/>
        <w:spacing w:after="0" w:line="240" w:lineRule="auto"/>
        <w:ind w:left="360" w:right="1153"/>
        <w:contextualSpacing w:val="0"/>
        <w:rPr>
          <w:rFonts w:ascii="Arial" w:hAnsi="Arial" w:cs="Arial"/>
          <w:sz w:val="10"/>
          <w:szCs w:val="10"/>
        </w:rPr>
      </w:pPr>
    </w:p>
    <w:p w:rsidR="00BC5033" w:rsidRDefault="00BC5033" w:rsidP="00BC5033">
      <w:pPr>
        <w:numPr>
          <w:ilvl w:val="0"/>
          <w:numId w:val="1"/>
        </w:numPr>
        <w:spacing w:after="0" w:line="240" w:lineRule="auto"/>
        <w:rPr>
          <w:rFonts w:ascii="Arial" w:hAnsi="Arial" w:cs="Arial"/>
        </w:rPr>
      </w:pPr>
      <w:r w:rsidRPr="00921BFF">
        <w:rPr>
          <w:rFonts w:ascii="Arial" w:hAnsi="Arial" w:cs="Arial"/>
        </w:rPr>
        <w:t>Be able to assess the value of bonds and stocks and understand corporate cost of capital.</w:t>
      </w:r>
    </w:p>
    <w:p w:rsidR="00BC5033" w:rsidRPr="00921BFF" w:rsidRDefault="00BC5033" w:rsidP="00BC5033">
      <w:pPr>
        <w:spacing w:after="0" w:line="240" w:lineRule="auto"/>
        <w:ind w:left="360"/>
        <w:rPr>
          <w:rFonts w:ascii="Arial" w:hAnsi="Arial" w:cs="Arial"/>
        </w:rPr>
      </w:pPr>
    </w:p>
    <w:p w:rsidR="00BC5033" w:rsidRPr="00192574" w:rsidRDefault="00BC5033" w:rsidP="00BC5033">
      <w:pPr>
        <w:numPr>
          <w:ilvl w:val="0"/>
          <w:numId w:val="1"/>
        </w:numPr>
        <w:spacing w:after="0" w:line="240" w:lineRule="auto"/>
        <w:rPr>
          <w:rFonts w:ascii="Arial" w:hAnsi="Arial" w:cs="Arial"/>
          <w:color w:val="FF0000"/>
        </w:rPr>
      </w:pPr>
      <w:r w:rsidRPr="00921BFF">
        <w:rPr>
          <w:rFonts w:ascii="Arial" w:hAnsi="Arial" w:cs="Arial"/>
        </w:rPr>
        <w:t xml:space="preserve">Evaluate corporate projects and make decisions based on </w:t>
      </w:r>
      <w:r>
        <w:rPr>
          <w:rFonts w:ascii="Arial" w:hAnsi="Arial" w:cs="Arial"/>
        </w:rPr>
        <w:t xml:space="preserve">projected </w:t>
      </w:r>
      <w:r w:rsidRPr="00921BFF">
        <w:rPr>
          <w:rFonts w:ascii="Arial" w:hAnsi="Arial" w:cs="Arial"/>
        </w:rPr>
        <w:t xml:space="preserve">financial </w:t>
      </w:r>
      <w:r>
        <w:rPr>
          <w:rFonts w:ascii="Arial" w:hAnsi="Arial" w:cs="Arial"/>
        </w:rPr>
        <w:t>information</w:t>
      </w:r>
      <w:r w:rsidRPr="00921BFF">
        <w:rPr>
          <w:rFonts w:ascii="Arial" w:hAnsi="Arial" w:cs="Arial"/>
        </w:rPr>
        <w:t>.</w:t>
      </w:r>
    </w:p>
    <w:p w:rsidR="008C622A" w:rsidRDefault="008C622A" w:rsidP="008C622A">
      <w:pPr>
        <w:spacing w:after="0" w:line="240" w:lineRule="auto"/>
        <w:rPr>
          <w:rFonts w:ascii="Arial" w:hAnsi="Arial" w:cs="Arial"/>
        </w:rPr>
      </w:pPr>
    </w:p>
    <w:p w:rsidR="00186AFD" w:rsidRDefault="00186AFD">
      <w:pPr>
        <w:rPr>
          <w:rFonts w:ascii="Arial" w:hAnsi="Arial" w:cs="Arial"/>
          <w:b/>
          <w:i/>
          <w:iCs/>
          <w:smallCaps/>
          <w:color w:val="000000" w:themeColor="text1"/>
          <w:sz w:val="28"/>
        </w:rPr>
      </w:pPr>
      <w:r>
        <w:br w:type="page"/>
      </w:r>
    </w:p>
    <w:p w:rsidR="008C622A" w:rsidRPr="00D41DE6" w:rsidRDefault="008C622A" w:rsidP="008C622A">
      <w:pPr>
        <w:pStyle w:val="Style1"/>
      </w:pPr>
      <w:r>
        <w:lastRenderedPageBreak/>
        <w:t>Required Course Materials and Readings</w:t>
      </w:r>
    </w:p>
    <w:p w:rsidR="008C622A" w:rsidRDefault="008C622A" w:rsidP="008C622A">
      <w:pPr>
        <w:spacing w:after="0" w:line="240" w:lineRule="auto"/>
        <w:rPr>
          <w:rFonts w:ascii="Arial" w:hAnsi="Arial" w:cs="Arial"/>
        </w:rPr>
      </w:pPr>
    </w:p>
    <w:p w:rsidR="009C40D9" w:rsidRPr="005248A2" w:rsidRDefault="009C40D9" w:rsidP="009C40D9">
      <w:pPr>
        <w:pStyle w:val="Title"/>
        <w:jc w:val="left"/>
        <w:rPr>
          <w:bCs/>
          <w:sz w:val="22"/>
          <w:szCs w:val="22"/>
        </w:rPr>
      </w:pPr>
      <w:r w:rsidRPr="005248A2">
        <w:rPr>
          <w:b w:val="0"/>
          <w:bCs/>
          <w:sz w:val="22"/>
          <w:szCs w:val="22"/>
        </w:rPr>
        <w:t xml:space="preserve">Paul D. Kimmel, Jerry J. </w:t>
      </w:r>
      <w:proofErr w:type="spellStart"/>
      <w:r w:rsidRPr="005248A2">
        <w:rPr>
          <w:b w:val="0"/>
          <w:bCs/>
          <w:sz w:val="22"/>
          <w:szCs w:val="22"/>
        </w:rPr>
        <w:t>Weygandt</w:t>
      </w:r>
      <w:proofErr w:type="spellEnd"/>
      <w:r w:rsidRPr="005248A2">
        <w:rPr>
          <w:b w:val="0"/>
          <w:bCs/>
          <w:sz w:val="22"/>
          <w:szCs w:val="22"/>
        </w:rPr>
        <w:t xml:space="preserve">, Donald E. </w:t>
      </w:r>
      <w:proofErr w:type="spellStart"/>
      <w:r w:rsidRPr="005248A2">
        <w:rPr>
          <w:b w:val="0"/>
          <w:bCs/>
          <w:sz w:val="22"/>
          <w:szCs w:val="22"/>
        </w:rPr>
        <w:t>Kieso</w:t>
      </w:r>
      <w:proofErr w:type="spellEnd"/>
      <w:r w:rsidRPr="005248A2">
        <w:rPr>
          <w:b w:val="0"/>
          <w:bCs/>
          <w:sz w:val="22"/>
          <w:szCs w:val="22"/>
        </w:rPr>
        <w:t xml:space="preserve">, Barbara </w:t>
      </w:r>
      <w:proofErr w:type="spellStart"/>
      <w:r w:rsidRPr="005248A2">
        <w:rPr>
          <w:b w:val="0"/>
          <w:bCs/>
          <w:sz w:val="22"/>
          <w:szCs w:val="22"/>
        </w:rPr>
        <w:t>Trenholm</w:t>
      </w:r>
      <w:proofErr w:type="spellEnd"/>
      <w:r w:rsidRPr="005248A2">
        <w:rPr>
          <w:b w:val="0"/>
          <w:bCs/>
          <w:sz w:val="22"/>
          <w:szCs w:val="22"/>
        </w:rPr>
        <w:t xml:space="preserve">, Wayne Irvine, Christopher D. Burnley. </w:t>
      </w:r>
      <w:r w:rsidRPr="005248A2">
        <w:rPr>
          <w:bCs/>
          <w:sz w:val="22"/>
          <w:szCs w:val="22"/>
        </w:rPr>
        <w:t>Financial Accounting: Tools for Business Decision-Making, 7</w:t>
      </w:r>
      <w:r w:rsidRPr="005248A2">
        <w:rPr>
          <w:bCs/>
          <w:sz w:val="22"/>
          <w:szCs w:val="22"/>
          <w:vertAlign w:val="superscript"/>
        </w:rPr>
        <w:t>th</w:t>
      </w:r>
      <w:r w:rsidRPr="005248A2">
        <w:rPr>
          <w:bCs/>
          <w:sz w:val="22"/>
          <w:szCs w:val="22"/>
        </w:rPr>
        <w:t xml:space="preserve"> Canadian Edition.</w:t>
      </w:r>
    </w:p>
    <w:p w:rsidR="009C40D9" w:rsidRPr="005248A2" w:rsidRDefault="009C40D9" w:rsidP="009C40D9">
      <w:pPr>
        <w:rPr>
          <w:rFonts w:ascii="Arial" w:hAnsi="Arial" w:cs="Arial"/>
          <w:b/>
          <w:u w:val="single"/>
        </w:rPr>
      </w:pPr>
      <w:r w:rsidRPr="005248A2">
        <w:rPr>
          <w:rFonts w:ascii="Arial" w:hAnsi="Arial" w:cs="Arial"/>
          <w:b/>
          <w:u w:val="single"/>
        </w:rPr>
        <w:t xml:space="preserve">Please buy a HARDCOVER or Loose Leaf Book. </w:t>
      </w:r>
      <w:r w:rsidR="00BF4B4A">
        <w:rPr>
          <w:rFonts w:ascii="Arial" w:hAnsi="Arial" w:cs="Arial"/>
          <w:b/>
          <w:u w:val="single"/>
        </w:rPr>
        <w:t xml:space="preserve"> </w:t>
      </w:r>
      <w:r w:rsidRPr="005248A2">
        <w:rPr>
          <w:rFonts w:ascii="Arial" w:hAnsi="Arial" w:cs="Arial"/>
          <w:b/>
          <w:u w:val="single"/>
        </w:rPr>
        <w:t xml:space="preserve">Do </w:t>
      </w:r>
      <w:proofErr w:type="gramStart"/>
      <w:r w:rsidRPr="005248A2">
        <w:rPr>
          <w:rFonts w:ascii="Arial" w:hAnsi="Arial" w:cs="Arial"/>
          <w:b/>
          <w:u w:val="single"/>
        </w:rPr>
        <w:t>Not</w:t>
      </w:r>
      <w:proofErr w:type="gramEnd"/>
      <w:r w:rsidRPr="005248A2">
        <w:rPr>
          <w:rFonts w:ascii="Arial" w:hAnsi="Arial" w:cs="Arial"/>
          <w:b/>
          <w:u w:val="single"/>
        </w:rPr>
        <w:t xml:space="preserve"> buy an E-Book.</w:t>
      </w:r>
    </w:p>
    <w:p w:rsidR="009C40D9" w:rsidRDefault="009C40D9" w:rsidP="009C40D9">
      <w:pPr>
        <w:pStyle w:val="Title"/>
        <w:jc w:val="left"/>
        <w:rPr>
          <w:bCs/>
          <w:sz w:val="22"/>
          <w:szCs w:val="22"/>
        </w:rPr>
      </w:pPr>
    </w:p>
    <w:tbl>
      <w:tblPr>
        <w:tblW w:w="5000" w:type="pct"/>
        <w:jc w:val="center"/>
        <w:tblCellSpacing w:w="0" w:type="dxa"/>
        <w:tblCellMar>
          <w:top w:w="15" w:type="dxa"/>
          <w:left w:w="15" w:type="dxa"/>
          <w:bottom w:w="15" w:type="dxa"/>
          <w:right w:w="15" w:type="dxa"/>
        </w:tblCellMar>
        <w:tblLook w:val="04A0"/>
      </w:tblPr>
      <w:tblGrid>
        <w:gridCol w:w="4332"/>
        <w:gridCol w:w="3249"/>
        <w:gridCol w:w="3249"/>
      </w:tblGrid>
      <w:tr w:rsidR="009C40D9" w:rsidTr="00E24DAE">
        <w:trPr>
          <w:tblCellSpacing w:w="0" w:type="dxa"/>
          <w:jc w:val="center"/>
        </w:trPr>
        <w:tc>
          <w:tcPr>
            <w:tcW w:w="2000" w:type="pct"/>
            <w:vAlign w:val="center"/>
            <w:hideMark/>
          </w:tcPr>
          <w:p w:rsidR="009C40D9" w:rsidRDefault="009C40D9" w:rsidP="00E24DAE">
            <w:pPr>
              <w:rPr>
                <w:sz w:val="24"/>
                <w:szCs w:val="24"/>
              </w:rPr>
            </w:pPr>
            <w:r>
              <w:rPr>
                <w:b/>
                <w:bCs/>
              </w:rPr>
              <w:t>School</w:t>
            </w:r>
            <w:r>
              <w:t xml:space="preserve"> </w:t>
            </w:r>
          </w:p>
        </w:tc>
        <w:tc>
          <w:tcPr>
            <w:tcW w:w="1500" w:type="pct"/>
            <w:vAlign w:val="center"/>
            <w:hideMark/>
          </w:tcPr>
          <w:p w:rsidR="009C40D9" w:rsidRDefault="009C40D9" w:rsidP="00E24DAE">
            <w:pPr>
              <w:rPr>
                <w:sz w:val="24"/>
                <w:szCs w:val="24"/>
              </w:rPr>
            </w:pPr>
            <w:r>
              <w:rPr>
                <w:b/>
                <w:bCs/>
              </w:rPr>
              <w:t>Rep Name</w:t>
            </w:r>
          </w:p>
        </w:tc>
        <w:tc>
          <w:tcPr>
            <w:tcW w:w="1500" w:type="pct"/>
            <w:vAlign w:val="center"/>
            <w:hideMark/>
          </w:tcPr>
          <w:p w:rsidR="009C40D9" w:rsidRDefault="009C40D9" w:rsidP="00E24DAE">
            <w:pPr>
              <w:rPr>
                <w:sz w:val="24"/>
                <w:szCs w:val="24"/>
              </w:rPr>
            </w:pPr>
            <w:r>
              <w:rPr>
                <w:b/>
                <w:bCs/>
              </w:rPr>
              <w:t>Contact Details</w:t>
            </w:r>
          </w:p>
        </w:tc>
      </w:tr>
      <w:tr w:rsidR="009C40D9" w:rsidTr="00E24DAE">
        <w:trPr>
          <w:tblCellSpacing w:w="0" w:type="dxa"/>
          <w:jc w:val="center"/>
        </w:trPr>
        <w:tc>
          <w:tcPr>
            <w:tcW w:w="2000" w:type="pct"/>
            <w:shd w:val="clear" w:color="auto" w:fill="EBEBEB"/>
            <w:hideMark/>
          </w:tcPr>
          <w:tbl>
            <w:tblPr>
              <w:tblW w:w="5000" w:type="pct"/>
              <w:jc w:val="center"/>
              <w:tblCellSpacing w:w="0" w:type="dxa"/>
              <w:tblCellMar>
                <w:left w:w="0" w:type="dxa"/>
                <w:right w:w="0" w:type="dxa"/>
              </w:tblCellMar>
              <w:tblLook w:val="04A0"/>
            </w:tblPr>
            <w:tblGrid>
              <w:gridCol w:w="4302"/>
            </w:tblGrid>
            <w:tr w:rsidR="009C40D9" w:rsidTr="00E24DAE">
              <w:trPr>
                <w:tblCellSpacing w:w="0" w:type="dxa"/>
                <w:jc w:val="center"/>
              </w:trPr>
              <w:tc>
                <w:tcPr>
                  <w:tcW w:w="0" w:type="auto"/>
                  <w:vAlign w:val="center"/>
                  <w:hideMark/>
                </w:tcPr>
                <w:p w:rsidR="009C40D9" w:rsidRDefault="009C40D9" w:rsidP="00E24DAE">
                  <w:pPr>
                    <w:rPr>
                      <w:sz w:val="24"/>
                      <w:szCs w:val="24"/>
                    </w:rPr>
                  </w:pPr>
                  <w:r>
                    <w:t xml:space="preserve">MCMASTER UNIVERSITY </w:t>
                  </w:r>
                </w:p>
              </w:tc>
            </w:tr>
            <w:tr w:rsidR="009C40D9" w:rsidTr="00E24DAE">
              <w:trPr>
                <w:tblCellSpacing w:w="0" w:type="dxa"/>
                <w:jc w:val="center"/>
              </w:trPr>
              <w:tc>
                <w:tcPr>
                  <w:tcW w:w="0" w:type="auto"/>
                  <w:vAlign w:val="center"/>
                  <w:hideMark/>
                </w:tcPr>
                <w:p w:rsidR="009C40D9" w:rsidRDefault="009C40D9" w:rsidP="00E24DAE">
                  <w:pPr>
                    <w:rPr>
                      <w:sz w:val="24"/>
                      <w:szCs w:val="24"/>
                    </w:rPr>
                  </w:pPr>
                  <w:r>
                    <w:t xml:space="preserve">1280 MAIN ST W </w:t>
                  </w:r>
                </w:p>
              </w:tc>
            </w:tr>
            <w:tr w:rsidR="009C40D9" w:rsidTr="00E24DAE">
              <w:trPr>
                <w:tblCellSpacing w:w="0" w:type="dxa"/>
                <w:jc w:val="center"/>
              </w:trPr>
              <w:tc>
                <w:tcPr>
                  <w:tcW w:w="0" w:type="auto"/>
                  <w:vAlign w:val="center"/>
                  <w:hideMark/>
                </w:tcPr>
                <w:p w:rsidR="009C40D9" w:rsidRDefault="009C40D9" w:rsidP="00E24DAE">
                  <w:pPr>
                    <w:rPr>
                      <w:sz w:val="24"/>
                      <w:szCs w:val="24"/>
                    </w:rPr>
                  </w:pPr>
                  <w:r>
                    <w:t xml:space="preserve">HAMILTON, ON  L8S 4L8 </w:t>
                  </w:r>
                </w:p>
              </w:tc>
            </w:tr>
            <w:tr w:rsidR="009C40D9" w:rsidTr="00E24DAE">
              <w:trPr>
                <w:tblCellSpacing w:w="0" w:type="dxa"/>
                <w:jc w:val="center"/>
              </w:trPr>
              <w:tc>
                <w:tcPr>
                  <w:tcW w:w="0" w:type="auto"/>
                  <w:vAlign w:val="center"/>
                  <w:hideMark/>
                </w:tcPr>
                <w:p w:rsidR="009C40D9" w:rsidRDefault="009C40D9" w:rsidP="00E24DAE">
                  <w:pPr>
                    <w:rPr>
                      <w:sz w:val="24"/>
                      <w:szCs w:val="24"/>
                    </w:rPr>
                  </w:pPr>
                  <w:r>
                    <w:t>CANADA</w:t>
                  </w:r>
                </w:p>
              </w:tc>
            </w:tr>
          </w:tbl>
          <w:p w:rsidR="009C40D9" w:rsidRDefault="009C40D9" w:rsidP="00E24DAE">
            <w:pPr>
              <w:rPr>
                <w:sz w:val="24"/>
                <w:szCs w:val="24"/>
              </w:rPr>
            </w:pPr>
          </w:p>
        </w:tc>
        <w:tc>
          <w:tcPr>
            <w:tcW w:w="1500" w:type="pct"/>
            <w:shd w:val="clear" w:color="auto" w:fill="EBEBEB"/>
            <w:hideMark/>
          </w:tcPr>
          <w:tbl>
            <w:tblPr>
              <w:tblW w:w="5000" w:type="pct"/>
              <w:jc w:val="center"/>
              <w:tblCellSpacing w:w="0" w:type="dxa"/>
              <w:tblCellMar>
                <w:left w:w="0" w:type="dxa"/>
                <w:right w:w="0" w:type="dxa"/>
              </w:tblCellMar>
              <w:tblLook w:val="04A0"/>
            </w:tblPr>
            <w:tblGrid>
              <w:gridCol w:w="3219"/>
            </w:tblGrid>
            <w:tr w:rsidR="009C40D9" w:rsidTr="00E24DAE">
              <w:trPr>
                <w:tblCellSpacing w:w="0" w:type="dxa"/>
                <w:jc w:val="center"/>
              </w:trPr>
              <w:tc>
                <w:tcPr>
                  <w:tcW w:w="0" w:type="auto"/>
                  <w:vAlign w:val="center"/>
                  <w:hideMark/>
                </w:tcPr>
                <w:p w:rsidR="009C40D9" w:rsidRDefault="009C40D9" w:rsidP="00E24DAE">
                  <w:pPr>
                    <w:rPr>
                      <w:sz w:val="24"/>
                      <w:szCs w:val="24"/>
                    </w:rPr>
                  </w:pPr>
                  <w:r>
                    <w:t xml:space="preserve">STEPHANIE NICASSIO </w:t>
                  </w:r>
                </w:p>
              </w:tc>
            </w:tr>
          </w:tbl>
          <w:p w:rsidR="009C40D9" w:rsidRDefault="009C40D9" w:rsidP="00E24DAE">
            <w:pPr>
              <w:rPr>
                <w:sz w:val="24"/>
                <w:szCs w:val="24"/>
              </w:rPr>
            </w:pPr>
          </w:p>
        </w:tc>
        <w:tc>
          <w:tcPr>
            <w:tcW w:w="1500" w:type="pct"/>
            <w:shd w:val="clear" w:color="auto" w:fill="EBEBEB"/>
            <w:hideMark/>
          </w:tcPr>
          <w:tbl>
            <w:tblPr>
              <w:tblW w:w="5000" w:type="pct"/>
              <w:jc w:val="center"/>
              <w:tblCellSpacing w:w="0" w:type="dxa"/>
              <w:tblCellMar>
                <w:left w:w="0" w:type="dxa"/>
                <w:right w:w="0" w:type="dxa"/>
              </w:tblCellMar>
              <w:tblLook w:val="04A0"/>
            </w:tblPr>
            <w:tblGrid>
              <w:gridCol w:w="3219"/>
            </w:tblGrid>
            <w:tr w:rsidR="009C40D9" w:rsidTr="00E24DAE">
              <w:trPr>
                <w:tblCellSpacing w:w="0" w:type="dxa"/>
                <w:jc w:val="center"/>
              </w:trPr>
              <w:tc>
                <w:tcPr>
                  <w:tcW w:w="0" w:type="auto"/>
                  <w:vAlign w:val="center"/>
                  <w:hideMark/>
                </w:tcPr>
                <w:p w:rsidR="009C40D9" w:rsidRDefault="009C40D9" w:rsidP="00E24DAE">
                  <w:pPr>
                    <w:rPr>
                      <w:sz w:val="24"/>
                      <w:szCs w:val="24"/>
                    </w:rPr>
                  </w:pPr>
                  <w:r>
                    <w:t xml:space="preserve">Phone:  800-567-4797 </w:t>
                  </w:r>
                </w:p>
              </w:tc>
            </w:tr>
            <w:tr w:rsidR="009C40D9" w:rsidTr="00E24DAE">
              <w:trPr>
                <w:tblCellSpacing w:w="0" w:type="dxa"/>
                <w:jc w:val="center"/>
              </w:trPr>
              <w:tc>
                <w:tcPr>
                  <w:tcW w:w="0" w:type="auto"/>
                  <w:vAlign w:val="center"/>
                  <w:hideMark/>
                </w:tcPr>
                <w:p w:rsidR="009C40D9" w:rsidRDefault="009C40D9" w:rsidP="00E24DAE">
                  <w:pPr>
                    <w:rPr>
                      <w:sz w:val="24"/>
                      <w:szCs w:val="24"/>
                    </w:rPr>
                  </w:pPr>
                  <w:r>
                    <w:t xml:space="preserve">Email:  </w:t>
                  </w:r>
                  <w:hyperlink r:id="rId12" w:history="1">
                    <w:r>
                      <w:rPr>
                        <w:rStyle w:val="Hyperlink"/>
                        <w:color w:val="003399"/>
                      </w:rPr>
                      <w:t>stnicassio@wiley.com</w:t>
                    </w:r>
                  </w:hyperlink>
                </w:p>
              </w:tc>
            </w:tr>
          </w:tbl>
          <w:p w:rsidR="009C40D9" w:rsidRDefault="009C40D9" w:rsidP="00E24DAE">
            <w:pPr>
              <w:rPr>
                <w:sz w:val="24"/>
                <w:szCs w:val="24"/>
              </w:rPr>
            </w:pPr>
          </w:p>
        </w:tc>
      </w:tr>
    </w:tbl>
    <w:p w:rsidR="009C40D9" w:rsidRDefault="009C40D9" w:rsidP="009C40D9">
      <w:pPr>
        <w:pStyle w:val="Title"/>
        <w:jc w:val="left"/>
        <w:rPr>
          <w:b w:val="0"/>
          <w:bCs/>
          <w:sz w:val="22"/>
          <w:szCs w:val="22"/>
        </w:rPr>
      </w:pPr>
    </w:p>
    <w:p w:rsidR="00186AFD" w:rsidRPr="00186AFD" w:rsidRDefault="00186AFD" w:rsidP="00186AFD">
      <w:pPr>
        <w:spacing w:after="0" w:line="240" w:lineRule="auto"/>
        <w:rPr>
          <w:rFonts w:ascii="Arial" w:eastAsia="Times New Roman" w:hAnsi="Arial" w:cs="Arial"/>
          <w:bCs/>
          <w:lang w:val="en-CA"/>
        </w:rPr>
      </w:pPr>
      <w:r>
        <w:rPr>
          <w:rFonts w:ascii="Arial" w:eastAsia="Times New Roman" w:hAnsi="Arial" w:cs="Arial"/>
          <w:bCs/>
          <w:lang w:val="en-CA"/>
        </w:rPr>
        <w:t>(</w:t>
      </w:r>
      <w:r w:rsidR="00594395">
        <w:rPr>
          <w:rFonts w:ascii="Arial" w:eastAsia="Times New Roman" w:hAnsi="Arial" w:cs="Arial"/>
          <w:b/>
          <w:lang w:val="en-CA"/>
        </w:rPr>
        <w:t>BERK</w:t>
      </w:r>
      <w:r w:rsidRPr="00186AFD">
        <w:rPr>
          <w:rFonts w:ascii="Arial" w:eastAsia="Times New Roman" w:hAnsi="Arial" w:cs="Arial"/>
          <w:bCs/>
          <w:lang w:val="en-CA"/>
        </w:rPr>
        <w:t xml:space="preserve">) </w:t>
      </w:r>
      <w:r w:rsidR="00594395">
        <w:rPr>
          <w:rFonts w:ascii="Arial" w:eastAsia="Times New Roman" w:hAnsi="Arial" w:cs="Arial"/>
          <w:bCs/>
          <w:lang w:val="en-CA"/>
        </w:rPr>
        <w:t>Berk</w:t>
      </w:r>
      <w:r w:rsidRPr="00186AFD">
        <w:rPr>
          <w:rFonts w:ascii="Arial" w:eastAsia="Times New Roman" w:hAnsi="Arial" w:cs="Arial"/>
          <w:bCs/>
          <w:lang w:val="en-CA"/>
        </w:rPr>
        <w:t xml:space="preserve"> et Al, </w:t>
      </w:r>
      <w:r w:rsidRPr="00186AFD">
        <w:rPr>
          <w:rFonts w:ascii="Arial" w:eastAsia="Times New Roman" w:hAnsi="Arial" w:cs="Arial"/>
          <w:b/>
          <w:lang w:val="en-CA"/>
        </w:rPr>
        <w:t>Corporate Finance</w:t>
      </w:r>
      <w:r w:rsidRPr="00186AFD">
        <w:rPr>
          <w:rFonts w:ascii="Arial" w:eastAsia="Times New Roman" w:hAnsi="Arial" w:cs="Arial"/>
          <w:bCs/>
          <w:lang w:val="en-CA"/>
        </w:rPr>
        <w:t xml:space="preserve">, </w:t>
      </w:r>
      <w:r w:rsidR="00594395">
        <w:rPr>
          <w:rFonts w:ascii="Arial" w:eastAsia="Times New Roman" w:hAnsi="Arial" w:cs="Arial"/>
          <w:b/>
          <w:i/>
          <w:iCs/>
          <w:lang w:val="en-CA"/>
        </w:rPr>
        <w:t>Fourth</w:t>
      </w:r>
      <w:r w:rsidRPr="00186AFD">
        <w:rPr>
          <w:rFonts w:ascii="Arial" w:eastAsia="Times New Roman" w:hAnsi="Arial" w:cs="Arial"/>
          <w:b/>
          <w:i/>
          <w:iCs/>
          <w:lang w:val="en-CA"/>
        </w:rPr>
        <w:t xml:space="preserve"> (</w:t>
      </w:r>
      <w:r w:rsidR="00594395">
        <w:rPr>
          <w:rFonts w:ascii="Arial" w:eastAsia="Times New Roman" w:hAnsi="Arial" w:cs="Arial"/>
          <w:b/>
          <w:i/>
          <w:iCs/>
          <w:lang w:val="en-CA"/>
        </w:rPr>
        <w:t>4</w:t>
      </w:r>
      <w:r w:rsidRPr="00186AFD">
        <w:rPr>
          <w:rFonts w:ascii="Arial" w:eastAsia="Times New Roman" w:hAnsi="Arial" w:cs="Arial"/>
          <w:b/>
          <w:i/>
          <w:iCs/>
          <w:lang w:val="en-CA"/>
        </w:rPr>
        <w:t>th) Canadian</w:t>
      </w:r>
      <w:r w:rsidRPr="00186AFD">
        <w:rPr>
          <w:rFonts w:ascii="Arial" w:eastAsia="Times New Roman" w:hAnsi="Arial" w:cs="Arial"/>
          <w:bCs/>
          <w:lang w:val="en-CA"/>
        </w:rPr>
        <w:t xml:space="preserve"> Edition; </w:t>
      </w:r>
      <w:r w:rsidR="00594395">
        <w:rPr>
          <w:rFonts w:ascii="Arial" w:eastAsia="Times New Roman" w:hAnsi="Arial" w:cs="Arial"/>
          <w:bCs/>
          <w:lang w:val="en-CA"/>
        </w:rPr>
        <w:t>Pearson Education</w:t>
      </w:r>
      <w:r w:rsidRPr="00186AFD">
        <w:rPr>
          <w:rFonts w:ascii="Arial" w:eastAsia="Times New Roman" w:hAnsi="Arial" w:cs="Arial"/>
          <w:bCs/>
          <w:lang w:val="en-CA"/>
        </w:rPr>
        <w:t>, 20</w:t>
      </w:r>
      <w:r w:rsidR="00594395">
        <w:rPr>
          <w:rFonts w:ascii="Arial" w:eastAsia="Times New Roman" w:hAnsi="Arial" w:cs="Arial"/>
          <w:bCs/>
          <w:lang w:val="en-CA"/>
        </w:rPr>
        <w:t>20</w:t>
      </w:r>
    </w:p>
    <w:p w:rsidR="008C622A" w:rsidRDefault="00186AFD" w:rsidP="00186AFD">
      <w:pPr>
        <w:spacing w:after="0" w:line="240" w:lineRule="auto"/>
        <w:rPr>
          <w:rFonts w:ascii="Arial" w:hAnsi="Arial" w:cs="Arial"/>
        </w:rPr>
      </w:pPr>
      <w:proofErr w:type="gramStart"/>
      <w:r w:rsidRPr="00186AFD">
        <w:rPr>
          <w:rFonts w:ascii="Arial" w:eastAsia="Times New Roman" w:hAnsi="Arial" w:cs="Arial"/>
          <w:bCs/>
          <w:lang w:val="en-CA"/>
        </w:rPr>
        <w:t>•  ISBN</w:t>
      </w:r>
      <w:proofErr w:type="gramEnd"/>
      <w:r w:rsidRPr="00186AFD">
        <w:rPr>
          <w:rFonts w:ascii="Arial" w:eastAsia="Times New Roman" w:hAnsi="Arial" w:cs="Arial"/>
          <w:bCs/>
          <w:lang w:val="en-CA"/>
        </w:rPr>
        <w:t xml:space="preserve">: </w:t>
      </w:r>
      <w:r w:rsidR="00594395" w:rsidRPr="00594395">
        <w:rPr>
          <w:rFonts w:ascii="Arial" w:eastAsia="Times New Roman" w:hAnsi="Arial" w:cs="Arial"/>
          <w:bCs/>
          <w:lang w:val="en-CA"/>
        </w:rPr>
        <w:t>9780136963059</w:t>
      </w:r>
      <w:r w:rsidR="00594395">
        <w:rPr>
          <w:rFonts w:ascii="Arial" w:eastAsia="Times New Roman" w:hAnsi="Arial" w:cs="Arial"/>
          <w:bCs/>
          <w:lang w:val="en-CA"/>
        </w:rPr>
        <w:t xml:space="preserve"> (</w:t>
      </w:r>
      <w:proofErr w:type="spellStart"/>
      <w:r w:rsidR="00594395">
        <w:rPr>
          <w:rFonts w:ascii="Arial" w:eastAsia="Times New Roman" w:hAnsi="Arial" w:cs="Arial"/>
          <w:bCs/>
          <w:lang w:val="en-CA"/>
        </w:rPr>
        <w:t>eText</w:t>
      </w:r>
      <w:proofErr w:type="spellEnd"/>
      <w:r w:rsidR="00594395">
        <w:rPr>
          <w:rFonts w:ascii="Arial" w:eastAsia="Times New Roman" w:hAnsi="Arial" w:cs="Arial"/>
          <w:bCs/>
          <w:lang w:val="en-CA"/>
        </w:rPr>
        <w:t xml:space="preserve">) or </w:t>
      </w:r>
      <w:r w:rsidR="00594395" w:rsidRPr="00594395">
        <w:rPr>
          <w:rFonts w:ascii="Arial" w:eastAsia="Times New Roman" w:hAnsi="Arial" w:cs="Arial"/>
          <w:bCs/>
          <w:lang w:val="en-CA"/>
        </w:rPr>
        <w:t>9780134632285</w:t>
      </w:r>
      <w:r w:rsidR="00594395">
        <w:rPr>
          <w:rFonts w:ascii="Arial" w:eastAsia="Times New Roman" w:hAnsi="Arial" w:cs="Arial"/>
          <w:bCs/>
          <w:lang w:val="en-CA"/>
        </w:rPr>
        <w:t xml:space="preserve"> (Hardcover)</w:t>
      </w:r>
    </w:p>
    <w:p w:rsidR="00D60927" w:rsidRPr="00D41DE6" w:rsidRDefault="00D60927" w:rsidP="008C622A">
      <w:pPr>
        <w:spacing w:after="0" w:line="240" w:lineRule="auto"/>
        <w:rPr>
          <w:rFonts w:ascii="Arial" w:hAnsi="Arial" w:cs="Arial"/>
        </w:rPr>
      </w:pPr>
    </w:p>
    <w:p w:rsidR="008C622A" w:rsidRPr="00D41DE6" w:rsidRDefault="008C622A" w:rsidP="008C622A">
      <w:pPr>
        <w:pStyle w:val="Style1"/>
      </w:pPr>
      <w:r>
        <w:t>Evaluation</w:t>
      </w:r>
    </w:p>
    <w:p w:rsidR="008C622A" w:rsidRPr="00D41DE6" w:rsidRDefault="008C622A" w:rsidP="008C622A">
      <w:pPr>
        <w:spacing w:after="0" w:line="240" w:lineRule="auto"/>
        <w:rPr>
          <w:rFonts w:ascii="Arial" w:hAnsi="Arial" w:cs="Arial"/>
        </w:rPr>
      </w:pPr>
    </w:p>
    <w:p w:rsidR="009C40D9" w:rsidRPr="00EA0859" w:rsidRDefault="009C40D9" w:rsidP="009C40D9">
      <w:pPr>
        <w:rPr>
          <w:rFonts w:ascii="Arial" w:hAnsi="Arial" w:cs="Arial"/>
        </w:rPr>
      </w:pPr>
      <w:r w:rsidRPr="00EA0859">
        <w:rPr>
          <w:rFonts w:ascii="Arial" w:hAnsi="Arial" w:cs="Arial"/>
        </w:rPr>
        <w:t xml:space="preserve">Learning in this course results primarily from in-class lectures and discussion, completion of assignments, and out-of-class analysis in preparing case report.  The assignments and the case reports will be evaluated either on an individual or on a group basis where group members will share the same grade. </w:t>
      </w:r>
      <w:r w:rsidRPr="00EA0859">
        <w:rPr>
          <w:rFonts w:ascii="Arial" w:hAnsi="Arial" w:cs="Arial"/>
          <w:lang w:val="en-GB"/>
        </w:rPr>
        <w:t xml:space="preserve">If the majority of the group feels that a member does not deserve 100% of the mark assigned, it is the group’s responsibility to inform the instructor and the member involved, in writing, specifying the reasons and the percentage of the mark that should be assigned.  </w:t>
      </w:r>
      <w:r w:rsidRPr="00EA0859">
        <w:rPr>
          <w:rFonts w:ascii="Arial" w:hAnsi="Arial" w:cs="Arial"/>
        </w:rPr>
        <w:t>Your final grade will be calculated as follows:</w:t>
      </w:r>
    </w:p>
    <w:p w:rsidR="009C40D9" w:rsidRDefault="009C40D9" w:rsidP="009C40D9">
      <w:pPr>
        <w:rPr>
          <w:rFonts w:ascii="Arial" w:hAnsi="Arial" w:cs="Arial"/>
          <w:b/>
          <w:i/>
        </w:rPr>
      </w:pPr>
      <w:r w:rsidRPr="00EA0859">
        <w:rPr>
          <w:rFonts w:ascii="Arial" w:hAnsi="Arial" w:cs="Arial"/>
          <w:b/>
          <w:i/>
        </w:rPr>
        <w:t>Components and Weights</w:t>
      </w:r>
    </w:p>
    <w:p w:rsidR="009C40D9" w:rsidRPr="000B3D3A" w:rsidRDefault="009C40D9" w:rsidP="009C40D9">
      <w:pPr>
        <w:rPr>
          <w:rFonts w:ascii="Arial" w:hAnsi="Arial" w:cs="Arial"/>
        </w:rPr>
      </w:pPr>
      <w:r w:rsidRPr="000B3D3A">
        <w:rPr>
          <w:rFonts w:ascii="Arial" w:hAnsi="Arial" w:cs="Arial"/>
        </w:rPr>
        <w:t xml:space="preserve">This course has two </w:t>
      </w:r>
      <w:r>
        <w:rPr>
          <w:rFonts w:ascii="Arial" w:hAnsi="Arial" w:cs="Arial"/>
        </w:rPr>
        <w:t>segments</w:t>
      </w:r>
      <w:r w:rsidRPr="000B3D3A">
        <w:rPr>
          <w:rFonts w:ascii="Arial" w:hAnsi="Arial" w:cs="Arial"/>
        </w:rPr>
        <w:t xml:space="preserve"> – accounting and finance. Assessments for the two components will be </w:t>
      </w:r>
      <w:r>
        <w:rPr>
          <w:rFonts w:ascii="Arial" w:hAnsi="Arial" w:cs="Arial"/>
        </w:rPr>
        <w:t xml:space="preserve">carried out in </w:t>
      </w:r>
      <w:r w:rsidRPr="000B3D3A">
        <w:rPr>
          <w:rFonts w:ascii="Arial" w:hAnsi="Arial" w:cs="Arial"/>
        </w:rPr>
        <w:t>the following</w:t>
      </w:r>
      <w:r>
        <w:rPr>
          <w:rFonts w:ascii="Arial" w:hAnsi="Arial" w:cs="Arial"/>
        </w:rPr>
        <w:t xml:space="preserve"> manner:</w:t>
      </w:r>
      <w:r w:rsidRPr="000B3D3A">
        <w:rPr>
          <w:rFonts w:ascii="Arial" w:hAnsi="Arial" w:cs="Arial"/>
        </w:rPr>
        <w:t xml:space="preserve"> </w:t>
      </w:r>
    </w:p>
    <w:tbl>
      <w:tblPr>
        <w:tblStyle w:val="TableGrid"/>
        <w:tblW w:w="0" w:type="auto"/>
        <w:tblInd w:w="738" w:type="dxa"/>
        <w:tblLook w:val="04A0"/>
      </w:tblPr>
      <w:tblGrid>
        <w:gridCol w:w="3060"/>
        <w:gridCol w:w="1170"/>
        <w:gridCol w:w="2880"/>
        <w:gridCol w:w="1350"/>
      </w:tblGrid>
      <w:tr w:rsidR="009C40D9" w:rsidTr="00E24DAE">
        <w:tc>
          <w:tcPr>
            <w:tcW w:w="4230" w:type="dxa"/>
            <w:gridSpan w:val="2"/>
          </w:tcPr>
          <w:p w:rsidR="009C40D9" w:rsidRPr="000B3D3A" w:rsidRDefault="009C40D9" w:rsidP="00E24DAE">
            <w:pPr>
              <w:jc w:val="center"/>
              <w:rPr>
                <w:rFonts w:ascii="Arial" w:hAnsi="Arial" w:cs="Arial"/>
                <w:b/>
              </w:rPr>
            </w:pPr>
            <w:r w:rsidRPr="000B3D3A">
              <w:rPr>
                <w:rFonts w:ascii="Arial" w:hAnsi="Arial" w:cs="Arial"/>
                <w:b/>
              </w:rPr>
              <w:t>Accounting segment</w:t>
            </w:r>
          </w:p>
        </w:tc>
        <w:tc>
          <w:tcPr>
            <w:tcW w:w="4230" w:type="dxa"/>
            <w:gridSpan w:val="2"/>
          </w:tcPr>
          <w:p w:rsidR="009C40D9" w:rsidRPr="000B3D3A" w:rsidRDefault="009C40D9" w:rsidP="00E24DAE">
            <w:pPr>
              <w:jc w:val="center"/>
              <w:rPr>
                <w:rFonts w:ascii="Arial" w:hAnsi="Arial" w:cs="Arial"/>
                <w:b/>
              </w:rPr>
            </w:pPr>
            <w:r w:rsidRPr="000B3D3A">
              <w:rPr>
                <w:rFonts w:ascii="Arial" w:hAnsi="Arial" w:cs="Arial"/>
                <w:b/>
              </w:rPr>
              <w:t>Finance Segment</w:t>
            </w:r>
          </w:p>
        </w:tc>
      </w:tr>
      <w:tr w:rsidR="00383EC3" w:rsidTr="00E24DAE">
        <w:tc>
          <w:tcPr>
            <w:tcW w:w="3060" w:type="dxa"/>
          </w:tcPr>
          <w:p w:rsidR="00383EC3" w:rsidRDefault="00383EC3" w:rsidP="00594395">
            <w:pPr>
              <w:rPr>
                <w:rFonts w:ascii="Arial" w:hAnsi="Arial" w:cs="Arial"/>
              </w:rPr>
            </w:pPr>
            <w:r>
              <w:rPr>
                <w:rFonts w:ascii="Arial" w:hAnsi="Arial" w:cs="Arial"/>
              </w:rPr>
              <w:t>Quizzes</w:t>
            </w:r>
          </w:p>
        </w:tc>
        <w:tc>
          <w:tcPr>
            <w:tcW w:w="1170" w:type="dxa"/>
          </w:tcPr>
          <w:p w:rsidR="00383EC3" w:rsidRDefault="00383EC3" w:rsidP="00594395">
            <w:pPr>
              <w:jc w:val="right"/>
              <w:rPr>
                <w:rFonts w:ascii="Arial" w:hAnsi="Arial" w:cs="Arial"/>
              </w:rPr>
            </w:pPr>
            <w:r>
              <w:rPr>
                <w:rFonts w:ascii="Arial" w:hAnsi="Arial" w:cs="Arial"/>
              </w:rPr>
              <w:t>10%</w:t>
            </w:r>
          </w:p>
        </w:tc>
        <w:tc>
          <w:tcPr>
            <w:tcW w:w="2880" w:type="dxa"/>
          </w:tcPr>
          <w:p w:rsidR="00383EC3" w:rsidRDefault="00383EC3" w:rsidP="00E24DAE">
            <w:pPr>
              <w:rPr>
                <w:rFonts w:ascii="Arial" w:hAnsi="Arial" w:cs="Arial"/>
              </w:rPr>
            </w:pPr>
            <w:r>
              <w:rPr>
                <w:rFonts w:ascii="Arial" w:hAnsi="Arial" w:cs="Arial"/>
              </w:rPr>
              <w:t>Quizzes</w:t>
            </w:r>
          </w:p>
        </w:tc>
        <w:tc>
          <w:tcPr>
            <w:tcW w:w="1350" w:type="dxa"/>
          </w:tcPr>
          <w:p w:rsidR="00383EC3" w:rsidRDefault="00383EC3" w:rsidP="00E24DAE">
            <w:pPr>
              <w:jc w:val="right"/>
              <w:rPr>
                <w:rFonts w:ascii="Arial" w:hAnsi="Arial" w:cs="Arial"/>
              </w:rPr>
            </w:pPr>
            <w:r>
              <w:rPr>
                <w:rFonts w:ascii="Arial" w:hAnsi="Arial" w:cs="Arial"/>
              </w:rPr>
              <w:t>10%</w:t>
            </w:r>
          </w:p>
        </w:tc>
      </w:tr>
      <w:tr w:rsidR="00383EC3" w:rsidTr="00E24DAE">
        <w:tc>
          <w:tcPr>
            <w:tcW w:w="3060" w:type="dxa"/>
          </w:tcPr>
          <w:p w:rsidR="00383EC3" w:rsidRDefault="00383EC3" w:rsidP="00594395">
            <w:pPr>
              <w:rPr>
                <w:rFonts w:ascii="Arial" w:hAnsi="Arial" w:cs="Arial"/>
              </w:rPr>
            </w:pPr>
            <w:r>
              <w:rPr>
                <w:rFonts w:ascii="Arial" w:hAnsi="Arial" w:cs="Arial"/>
              </w:rPr>
              <w:t>Group Assignment</w:t>
            </w:r>
          </w:p>
        </w:tc>
        <w:tc>
          <w:tcPr>
            <w:tcW w:w="1170" w:type="dxa"/>
          </w:tcPr>
          <w:p w:rsidR="00383EC3" w:rsidRDefault="00383EC3" w:rsidP="00594395">
            <w:pPr>
              <w:jc w:val="right"/>
              <w:rPr>
                <w:rFonts w:ascii="Arial" w:hAnsi="Arial" w:cs="Arial"/>
              </w:rPr>
            </w:pPr>
            <w:r>
              <w:rPr>
                <w:rFonts w:ascii="Arial" w:hAnsi="Arial" w:cs="Arial"/>
              </w:rPr>
              <w:t>10%</w:t>
            </w:r>
          </w:p>
        </w:tc>
        <w:tc>
          <w:tcPr>
            <w:tcW w:w="2880" w:type="dxa"/>
          </w:tcPr>
          <w:p w:rsidR="00383EC3" w:rsidRDefault="00383EC3" w:rsidP="00E24DAE">
            <w:pPr>
              <w:rPr>
                <w:rFonts w:ascii="Arial" w:hAnsi="Arial" w:cs="Arial"/>
              </w:rPr>
            </w:pPr>
            <w:r>
              <w:rPr>
                <w:rFonts w:ascii="Arial" w:hAnsi="Arial" w:cs="Arial"/>
              </w:rPr>
              <w:t>Group Assignment</w:t>
            </w:r>
          </w:p>
        </w:tc>
        <w:tc>
          <w:tcPr>
            <w:tcW w:w="1350" w:type="dxa"/>
          </w:tcPr>
          <w:p w:rsidR="00383EC3" w:rsidRDefault="00383EC3" w:rsidP="00E24DAE">
            <w:pPr>
              <w:jc w:val="right"/>
              <w:rPr>
                <w:rFonts w:ascii="Arial" w:hAnsi="Arial" w:cs="Arial"/>
              </w:rPr>
            </w:pPr>
            <w:r>
              <w:rPr>
                <w:rFonts w:ascii="Arial" w:hAnsi="Arial" w:cs="Arial"/>
              </w:rPr>
              <w:t>10%</w:t>
            </w:r>
          </w:p>
        </w:tc>
      </w:tr>
      <w:tr w:rsidR="00186AFD" w:rsidTr="00E24DAE">
        <w:tc>
          <w:tcPr>
            <w:tcW w:w="3060" w:type="dxa"/>
          </w:tcPr>
          <w:p w:rsidR="00186AFD" w:rsidRDefault="00186AFD" w:rsidP="00186AFD">
            <w:pPr>
              <w:rPr>
                <w:rFonts w:ascii="Arial" w:hAnsi="Arial" w:cs="Arial"/>
              </w:rPr>
            </w:pPr>
            <w:r>
              <w:rPr>
                <w:rFonts w:ascii="Arial" w:hAnsi="Arial" w:cs="Arial"/>
              </w:rPr>
              <w:t>Exam 1 (non-cumulative)</w:t>
            </w:r>
          </w:p>
        </w:tc>
        <w:tc>
          <w:tcPr>
            <w:tcW w:w="1170" w:type="dxa"/>
          </w:tcPr>
          <w:p w:rsidR="00186AFD" w:rsidRDefault="00186AFD" w:rsidP="00186AFD">
            <w:pPr>
              <w:jc w:val="right"/>
              <w:rPr>
                <w:rFonts w:ascii="Arial" w:hAnsi="Arial" w:cs="Arial"/>
              </w:rPr>
            </w:pPr>
            <w:r>
              <w:rPr>
                <w:rFonts w:ascii="Arial" w:hAnsi="Arial" w:cs="Arial"/>
              </w:rPr>
              <w:t>30%</w:t>
            </w:r>
          </w:p>
        </w:tc>
        <w:tc>
          <w:tcPr>
            <w:tcW w:w="2880" w:type="dxa"/>
          </w:tcPr>
          <w:p w:rsidR="00186AFD" w:rsidRDefault="00186AFD" w:rsidP="00186AFD">
            <w:pPr>
              <w:rPr>
                <w:rFonts w:ascii="Arial" w:hAnsi="Arial" w:cs="Arial"/>
              </w:rPr>
            </w:pPr>
            <w:r>
              <w:rPr>
                <w:rFonts w:ascii="Arial" w:hAnsi="Arial" w:cs="Arial"/>
              </w:rPr>
              <w:t>Exam 2 (non-cumulative)</w:t>
            </w:r>
          </w:p>
        </w:tc>
        <w:tc>
          <w:tcPr>
            <w:tcW w:w="1350" w:type="dxa"/>
          </w:tcPr>
          <w:p w:rsidR="00186AFD" w:rsidRDefault="00186AFD" w:rsidP="00186AFD">
            <w:pPr>
              <w:jc w:val="right"/>
              <w:rPr>
                <w:rFonts w:ascii="Arial" w:hAnsi="Arial" w:cs="Arial"/>
              </w:rPr>
            </w:pPr>
            <w:r>
              <w:rPr>
                <w:rFonts w:ascii="Arial" w:hAnsi="Arial" w:cs="Arial"/>
              </w:rPr>
              <w:t>30%</w:t>
            </w:r>
          </w:p>
        </w:tc>
      </w:tr>
      <w:tr w:rsidR="009C40D9" w:rsidTr="00E24DAE">
        <w:tc>
          <w:tcPr>
            <w:tcW w:w="3060" w:type="dxa"/>
          </w:tcPr>
          <w:p w:rsidR="009C40D9" w:rsidRPr="000B3D3A" w:rsidRDefault="009C40D9" w:rsidP="00E24DAE">
            <w:pPr>
              <w:rPr>
                <w:rFonts w:ascii="Arial" w:hAnsi="Arial" w:cs="Arial"/>
                <w:b/>
              </w:rPr>
            </w:pPr>
            <w:r w:rsidRPr="000B3D3A">
              <w:rPr>
                <w:rFonts w:ascii="Arial" w:hAnsi="Arial" w:cs="Arial"/>
                <w:b/>
              </w:rPr>
              <w:t>Sub-total</w:t>
            </w:r>
          </w:p>
        </w:tc>
        <w:tc>
          <w:tcPr>
            <w:tcW w:w="1170" w:type="dxa"/>
          </w:tcPr>
          <w:p w:rsidR="009C40D9" w:rsidRPr="000B3D3A" w:rsidRDefault="009C40D9" w:rsidP="00E24DAE">
            <w:pPr>
              <w:jc w:val="right"/>
              <w:rPr>
                <w:rFonts w:ascii="Arial" w:hAnsi="Arial" w:cs="Arial"/>
                <w:b/>
              </w:rPr>
            </w:pPr>
            <w:r w:rsidRPr="000B3D3A">
              <w:rPr>
                <w:rFonts w:ascii="Arial" w:hAnsi="Arial" w:cs="Arial"/>
                <w:b/>
              </w:rPr>
              <w:t>50%</w:t>
            </w:r>
          </w:p>
        </w:tc>
        <w:tc>
          <w:tcPr>
            <w:tcW w:w="2880" w:type="dxa"/>
          </w:tcPr>
          <w:p w:rsidR="009C40D9" w:rsidRPr="000B3D3A" w:rsidRDefault="009C40D9" w:rsidP="00E24DAE">
            <w:pPr>
              <w:rPr>
                <w:rFonts w:ascii="Arial" w:hAnsi="Arial" w:cs="Arial"/>
                <w:b/>
              </w:rPr>
            </w:pPr>
            <w:r w:rsidRPr="000B3D3A">
              <w:rPr>
                <w:rFonts w:ascii="Arial" w:hAnsi="Arial" w:cs="Arial"/>
                <w:b/>
              </w:rPr>
              <w:t>Sub-total</w:t>
            </w:r>
          </w:p>
        </w:tc>
        <w:tc>
          <w:tcPr>
            <w:tcW w:w="1350" w:type="dxa"/>
          </w:tcPr>
          <w:p w:rsidR="009C40D9" w:rsidRPr="000B3D3A" w:rsidRDefault="009C40D9" w:rsidP="00E24DAE">
            <w:pPr>
              <w:jc w:val="right"/>
              <w:rPr>
                <w:rFonts w:ascii="Arial" w:hAnsi="Arial" w:cs="Arial"/>
                <w:b/>
              </w:rPr>
            </w:pPr>
            <w:r w:rsidRPr="000B3D3A">
              <w:rPr>
                <w:rFonts w:ascii="Arial" w:hAnsi="Arial" w:cs="Arial"/>
                <w:b/>
              </w:rPr>
              <w:t>50%</w:t>
            </w:r>
          </w:p>
        </w:tc>
      </w:tr>
    </w:tbl>
    <w:p w:rsidR="009C40D9" w:rsidRPr="004554B9" w:rsidRDefault="009C40D9" w:rsidP="009C40D9">
      <w:pPr>
        <w:rPr>
          <w:rFonts w:ascii="Arial" w:hAnsi="Arial" w:cs="Arial"/>
        </w:rPr>
      </w:pPr>
    </w:p>
    <w:p w:rsidR="008C622A" w:rsidRDefault="008C622A" w:rsidP="008C622A">
      <w:pPr>
        <w:spacing w:after="0" w:line="240" w:lineRule="auto"/>
        <w:jc w:val="both"/>
        <w:rPr>
          <w:rFonts w:ascii="Arial" w:hAnsi="Arial" w:cs="Arial"/>
          <w:sz w:val="24"/>
          <w:szCs w:val="24"/>
        </w:rPr>
      </w:pPr>
      <w:r w:rsidRPr="007733F7">
        <w:rPr>
          <w:rFonts w:ascii="Arial" w:hAnsi="Arial" w:cs="Arial"/>
          <w:sz w:val="24"/>
          <w:szCs w:val="24"/>
        </w:rPr>
        <w:t>NOTE: The use of a McMaster standard calculator is allowed during examinations in this course.  See McMaster calculator policy at the following URL:</w:t>
      </w:r>
    </w:p>
    <w:p w:rsidR="008C622A" w:rsidRDefault="008C622A" w:rsidP="008C622A">
      <w:pPr>
        <w:spacing w:after="0" w:line="240" w:lineRule="auto"/>
        <w:jc w:val="both"/>
        <w:rPr>
          <w:rFonts w:ascii="Arial" w:hAnsi="Arial" w:cs="Arial"/>
          <w:sz w:val="24"/>
          <w:szCs w:val="24"/>
        </w:rPr>
      </w:pPr>
    </w:p>
    <w:p w:rsidR="008C622A" w:rsidRPr="007733F7" w:rsidRDefault="003041BC" w:rsidP="008C622A">
      <w:pPr>
        <w:spacing w:after="0" w:line="240" w:lineRule="auto"/>
        <w:jc w:val="center"/>
        <w:rPr>
          <w:rFonts w:ascii="Arial" w:hAnsi="Arial" w:cs="Arial"/>
          <w:sz w:val="24"/>
          <w:szCs w:val="24"/>
        </w:rPr>
      </w:pPr>
      <w:hyperlink r:id="rId13" w:history="1">
        <w:r w:rsidR="008C622A" w:rsidRPr="002E3F2A">
          <w:rPr>
            <w:rStyle w:val="Hyperlink"/>
            <w:rFonts w:ascii="Arial" w:hAnsi="Arial" w:cs="Arial"/>
            <w:sz w:val="24"/>
            <w:szCs w:val="24"/>
          </w:rPr>
          <w:t>www.mcmaster.ca/policy/Students-AcademicStudies/UndergraduateExaminationsPolicy.pdf</w:t>
        </w:r>
      </w:hyperlink>
    </w:p>
    <w:p w:rsidR="008C622A" w:rsidRPr="007733F7" w:rsidRDefault="008C622A" w:rsidP="008C622A">
      <w:pPr>
        <w:spacing w:after="0" w:line="240" w:lineRule="auto"/>
        <w:rPr>
          <w:rFonts w:ascii="Arial" w:hAnsi="Arial" w:cs="Arial"/>
          <w:b/>
        </w:rPr>
      </w:pPr>
    </w:p>
    <w:p w:rsidR="00E91B99" w:rsidRPr="000B3D3A" w:rsidRDefault="00E91B99" w:rsidP="00E91B99">
      <w:pPr>
        <w:pStyle w:val="Heading2"/>
        <w:spacing w:before="0" w:after="0"/>
        <w:rPr>
          <w:sz w:val="22"/>
          <w:szCs w:val="22"/>
          <w:u w:val="single"/>
        </w:rPr>
      </w:pPr>
      <w:r w:rsidRPr="000B3D3A">
        <w:rPr>
          <w:sz w:val="22"/>
          <w:szCs w:val="22"/>
          <w:u w:val="single"/>
        </w:rPr>
        <w:lastRenderedPageBreak/>
        <w:t>Accounting Segment</w:t>
      </w:r>
    </w:p>
    <w:p w:rsidR="00E91B99" w:rsidRPr="000B3D3A" w:rsidRDefault="00E91B99" w:rsidP="00E91B99">
      <w:pPr>
        <w:rPr>
          <w:lang w:val="en-CA"/>
        </w:rPr>
      </w:pPr>
    </w:p>
    <w:p w:rsidR="00E91B99" w:rsidRDefault="00E91B99" w:rsidP="00E91B99">
      <w:pPr>
        <w:spacing w:after="0" w:line="240" w:lineRule="auto"/>
        <w:jc w:val="both"/>
        <w:rPr>
          <w:rFonts w:ascii="Arial" w:hAnsi="Arial" w:cs="Arial"/>
          <w:b/>
          <w:i/>
        </w:rPr>
      </w:pPr>
      <w:r w:rsidRPr="0095185E">
        <w:rPr>
          <w:rFonts w:ascii="Arial" w:hAnsi="Arial" w:cs="Arial"/>
          <w:b/>
          <w:i/>
        </w:rPr>
        <w:t>Quizzes (</w:t>
      </w:r>
      <w:r w:rsidR="00383EC3">
        <w:rPr>
          <w:rFonts w:ascii="Arial" w:hAnsi="Arial" w:cs="Arial"/>
          <w:b/>
          <w:i/>
        </w:rPr>
        <w:t>10</w:t>
      </w:r>
      <w:r w:rsidRPr="0095185E">
        <w:rPr>
          <w:rFonts w:ascii="Arial" w:hAnsi="Arial" w:cs="Arial"/>
          <w:b/>
          <w:i/>
        </w:rPr>
        <w:t>%)</w:t>
      </w:r>
    </w:p>
    <w:p w:rsidR="00E91B99" w:rsidRDefault="00383EC3" w:rsidP="00E91B99">
      <w:pPr>
        <w:spacing w:after="0" w:line="240" w:lineRule="auto"/>
        <w:jc w:val="both"/>
        <w:rPr>
          <w:rFonts w:ascii="Arial" w:hAnsi="Arial" w:cs="Arial"/>
        </w:rPr>
      </w:pPr>
      <w:r>
        <w:rPr>
          <w:rFonts w:ascii="Arial" w:hAnsi="Arial" w:cs="Arial"/>
        </w:rPr>
        <w:t>Four</w:t>
      </w:r>
      <w:r w:rsidR="00E91B99">
        <w:rPr>
          <w:rFonts w:ascii="Arial" w:hAnsi="Arial" w:cs="Arial"/>
        </w:rPr>
        <w:t xml:space="preserve"> in-class quizzes evaluate the students’ class attendance and participation. </w:t>
      </w:r>
      <w:r w:rsidRPr="00AB3E4F">
        <w:rPr>
          <w:rFonts w:ascii="Arial" w:hAnsi="Arial" w:cs="Arial"/>
        </w:rPr>
        <w:t xml:space="preserve">Each quiz has questions covering the content covered in the preceding set of lectures.  </w:t>
      </w:r>
    </w:p>
    <w:p w:rsidR="00383EC3" w:rsidRDefault="00383EC3" w:rsidP="00E91B99">
      <w:pPr>
        <w:spacing w:after="0" w:line="240" w:lineRule="auto"/>
        <w:jc w:val="both"/>
        <w:rPr>
          <w:rFonts w:ascii="Arial" w:hAnsi="Arial" w:cs="Arial"/>
        </w:rPr>
      </w:pPr>
    </w:p>
    <w:p w:rsidR="00383EC3" w:rsidRPr="00A52BE5" w:rsidRDefault="00383EC3" w:rsidP="00383EC3">
      <w:pPr>
        <w:pStyle w:val="Heading2"/>
        <w:spacing w:before="0" w:after="0"/>
        <w:rPr>
          <w:sz w:val="22"/>
          <w:szCs w:val="22"/>
        </w:rPr>
      </w:pPr>
      <w:r>
        <w:rPr>
          <w:sz w:val="22"/>
          <w:szCs w:val="22"/>
        </w:rPr>
        <w:t>Group Assignment</w:t>
      </w:r>
      <w:r w:rsidRPr="00A52BE5">
        <w:rPr>
          <w:sz w:val="22"/>
          <w:szCs w:val="22"/>
        </w:rPr>
        <w:t xml:space="preserve"> (</w:t>
      </w:r>
      <w:r>
        <w:rPr>
          <w:sz w:val="22"/>
          <w:szCs w:val="22"/>
        </w:rPr>
        <w:t>10</w:t>
      </w:r>
      <w:r w:rsidRPr="00A52BE5">
        <w:rPr>
          <w:sz w:val="22"/>
          <w:szCs w:val="22"/>
        </w:rPr>
        <w:t>%)</w:t>
      </w:r>
    </w:p>
    <w:p w:rsidR="00383EC3" w:rsidRPr="00A52BE5" w:rsidRDefault="00383EC3" w:rsidP="00383EC3">
      <w:pPr>
        <w:pStyle w:val="Heading2"/>
        <w:spacing w:before="0" w:after="0"/>
        <w:rPr>
          <w:rFonts w:eastAsiaTheme="minorHAnsi"/>
          <w:b w:val="0"/>
          <w:bCs w:val="0"/>
          <w:i w:val="0"/>
          <w:iCs w:val="0"/>
          <w:sz w:val="22"/>
          <w:szCs w:val="22"/>
          <w:lang w:val="en-US"/>
        </w:rPr>
      </w:pPr>
      <w:r w:rsidRPr="00A52BE5">
        <w:rPr>
          <w:rFonts w:eastAsiaTheme="minorHAnsi"/>
          <w:b w:val="0"/>
          <w:bCs w:val="0"/>
          <w:i w:val="0"/>
          <w:iCs w:val="0"/>
          <w:sz w:val="22"/>
          <w:szCs w:val="22"/>
          <w:lang w:val="en-US"/>
        </w:rPr>
        <w:t xml:space="preserve">The details on </w:t>
      </w:r>
      <w:r>
        <w:rPr>
          <w:rFonts w:eastAsiaTheme="minorHAnsi"/>
          <w:b w:val="0"/>
          <w:bCs w:val="0"/>
          <w:i w:val="0"/>
          <w:iCs w:val="0"/>
          <w:sz w:val="22"/>
          <w:szCs w:val="22"/>
          <w:lang w:val="en-US"/>
        </w:rPr>
        <w:t>group assignment</w:t>
      </w:r>
      <w:r w:rsidRPr="00A52BE5">
        <w:rPr>
          <w:rFonts w:eastAsiaTheme="minorHAnsi"/>
          <w:b w:val="0"/>
          <w:bCs w:val="0"/>
          <w:i w:val="0"/>
          <w:iCs w:val="0"/>
          <w:sz w:val="22"/>
          <w:szCs w:val="22"/>
          <w:lang w:val="en-US"/>
        </w:rPr>
        <w:t xml:space="preserve"> requirements will be distributed in class. </w:t>
      </w:r>
    </w:p>
    <w:p w:rsidR="00E91B99" w:rsidRPr="00415AC7" w:rsidRDefault="00E91B99" w:rsidP="00E91B99">
      <w:pPr>
        <w:spacing w:after="0" w:line="240" w:lineRule="auto"/>
        <w:jc w:val="both"/>
        <w:rPr>
          <w:rFonts w:ascii="Arial" w:hAnsi="Arial" w:cs="Arial"/>
        </w:rPr>
      </w:pPr>
    </w:p>
    <w:p w:rsidR="00E91B99" w:rsidRPr="00A52BE5" w:rsidRDefault="00E91B99" w:rsidP="00E91B99">
      <w:pPr>
        <w:spacing w:after="0" w:line="240" w:lineRule="auto"/>
        <w:jc w:val="both"/>
        <w:rPr>
          <w:rFonts w:ascii="Arial" w:hAnsi="Arial" w:cs="Arial"/>
          <w:b/>
          <w:i/>
        </w:rPr>
      </w:pPr>
      <w:r w:rsidRPr="00A52BE5">
        <w:rPr>
          <w:rFonts w:ascii="Arial" w:hAnsi="Arial" w:cs="Arial"/>
          <w:b/>
          <w:i/>
        </w:rPr>
        <w:t>Exam</w:t>
      </w:r>
      <w:r>
        <w:rPr>
          <w:rFonts w:ascii="Arial" w:hAnsi="Arial" w:cs="Arial"/>
          <w:b/>
          <w:i/>
        </w:rPr>
        <w:t xml:space="preserve"> 1</w:t>
      </w:r>
      <w:r w:rsidRPr="00A52BE5">
        <w:rPr>
          <w:rFonts w:ascii="Arial" w:hAnsi="Arial" w:cs="Arial"/>
          <w:b/>
          <w:i/>
        </w:rPr>
        <w:t xml:space="preserve"> (30%)</w:t>
      </w:r>
    </w:p>
    <w:p w:rsidR="00E91B99" w:rsidRPr="007F5A2D" w:rsidRDefault="00E91B99" w:rsidP="00E91B99">
      <w:pPr>
        <w:spacing w:after="0" w:line="240" w:lineRule="auto"/>
        <w:jc w:val="both"/>
        <w:rPr>
          <w:rFonts w:ascii="Arial" w:hAnsi="Arial" w:cs="Arial"/>
        </w:rPr>
      </w:pPr>
      <w:r w:rsidRPr="007F5A2D">
        <w:rPr>
          <w:rFonts w:ascii="Arial" w:hAnsi="Arial" w:cs="Arial"/>
        </w:rPr>
        <w:t xml:space="preserve">Exam </w:t>
      </w:r>
      <w:r w:rsidR="00F60C2E">
        <w:rPr>
          <w:rFonts w:ascii="Arial" w:hAnsi="Arial" w:cs="Arial"/>
        </w:rPr>
        <w:t xml:space="preserve">1 </w:t>
      </w:r>
      <w:r>
        <w:rPr>
          <w:rFonts w:ascii="Arial" w:hAnsi="Arial" w:cs="Arial"/>
        </w:rPr>
        <w:t xml:space="preserve">(close-book) </w:t>
      </w:r>
      <w:r w:rsidRPr="007F5A2D">
        <w:rPr>
          <w:rFonts w:ascii="Arial" w:hAnsi="Arial" w:cs="Arial"/>
        </w:rPr>
        <w:t xml:space="preserve">is mandatory. All the students are required to take </w:t>
      </w:r>
      <w:r>
        <w:rPr>
          <w:rFonts w:ascii="Arial" w:hAnsi="Arial" w:cs="Arial"/>
        </w:rPr>
        <w:t xml:space="preserve">the </w:t>
      </w:r>
      <w:r w:rsidR="00F60C2E">
        <w:rPr>
          <w:rFonts w:ascii="Arial" w:hAnsi="Arial" w:cs="Arial"/>
        </w:rPr>
        <w:t>E</w:t>
      </w:r>
      <w:r w:rsidRPr="007F5A2D">
        <w:rPr>
          <w:rFonts w:ascii="Arial" w:hAnsi="Arial" w:cs="Arial"/>
        </w:rPr>
        <w:t>xam</w:t>
      </w:r>
      <w:r w:rsidR="00F60C2E">
        <w:rPr>
          <w:rFonts w:ascii="Arial" w:hAnsi="Arial" w:cs="Arial"/>
        </w:rPr>
        <w:t xml:space="preserve"> 1</w:t>
      </w:r>
      <w:r w:rsidRPr="007F5A2D">
        <w:rPr>
          <w:rFonts w:ascii="Arial" w:hAnsi="Arial" w:cs="Arial"/>
        </w:rPr>
        <w:t xml:space="preserve">. The make-up exam for the </w:t>
      </w:r>
      <w:r w:rsidR="00F60C2E">
        <w:rPr>
          <w:rFonts w:ascii="Arial" w:hAnsi="Arial" w:cs="Arial"/>
        </w:rPr>
        <w:t>E</w:t>
      </w:r>
      <w:r w:rsidRPr="007F5A2D">
        <w:rPr>
          <w:rFonts w:ascii="Arial" w:hAnsi="Arial" w:cs="Arial"/>
        </w:rPr>
        <w:t xml:space="preserve">xam </w:t>
      </w:r>
      <w:r w:rsidR="00F60C2E">
        <w:rPr>
          <w:rFonts w:ascii="Arial" w:hAnsi="Arial" w:cs="Arial"/>
        </w:rPr>
        <w:t xml:space="preserve">1 </w:t>
      </w:r>
      <w:r w:rsidRPr="007F5A2D">
        <w:rPr>
          <w:rFonts w:ascii="Arial" w:hAnsi="Arial" w:cs="Arial"/>
        </w:rPr>
        <w:t xml:space="preserve">follows the make-up exam procedure at McMaster University. </w:t>
      </w:r>
    </w:p>
    <w:p w:rsidR="00E91B99" w:rsidRPr="00A52BE5" w:rsidRDefault="00E91B99" w:rsidP="00E91B99">
      <w:pPr>
        <w:rPr>
          <w:rFonts w:ascii="Arial" w:hAnsi="Arial" w:cs="Arial"/>
        </w:rPr>
      </w:pPr>
    </w:p>
    <w:p w:rsidR="00E91B99" w:rsidRPr="005B0565" w:rsidRDefault="00E91B99" w:rsidP="00E91B99">
      <w:pPr>
        <w:rPr>
          <w:rFonts w:ascii="Arial" w:hAnsi="Arial" w:cs="Arial"/>
          <w:b/>
          <w:i/>
          <w:u w:val="single"/>
        </w:rPr>
      </w:pPr>
      <w:r w:rsidRPr="005B0565">
        <w:rPr>
          <w:rFonts w:ascii="Arial" w:hAnsi="Arial" w:cs="Arial"/>
          <w:b/>
          <w:i/>
          <w:u w:val="single"/>
        </w:rPr>
        <w:t>Finance Segment</w:t>
      </w:r>
    </w:p>
    <w:p w:rsidR="00186AFD" w:rsidRPr="005B0565" w:rsidRDefault="00186AFD" w:rsidP="00186AFD">
      <w:pPr>
        <w:spacing w:after="0" w:line="240" w:lineRule="auto"/>
        <w:jc w:val="both"/>
        <w:rPr>
          <w:rFonts w:ascii="Arial" w:hAnsi="Arial" w:cs="Arial"/>
          <w:b/>
          <w:i/>
        </w:rPr>
      </w:pPr>
      <w:r w:rsidRPr="005B0565">
        <w:rPr>
          <w:rFonts w:ascii="Arial" w:hAnsi="Arial" w:cs="Arial"/>
          <w:b/>
          <w:i/>
        </w:rPr>
        <w:t>Quizzes (10%)</w:t>
      </w:r>
    </w:p>
    <w:p w:rsidR="00186AFD" w:rsidRPr="00186AFD" w:rsidRDefault="00186AFD" w:rsidP="00186AFD">
      <w:pPr>
        <w:spacing w:after="0" w:line="240" w:lineRule="auto"/>
        <w:rPr>
          <w:rFonts w:ascii="Arial" w:hAnsi="Arial" w:cs="Arial"/>
        </w:rPr>
      </w:pPr>
      <w:r w:rsidRPr="00AB3E4F">
        <w:rPr>
          <w:rFonts w:ascii="Arial" w:hAnsi="Arial" w:cs="Arial"/>
        </w:rPr>
        <w:t xml:space="preserve">There are </w:t>
      </w:r>
      <w:r>
        <w:rPr>
          <w:rFonts w:ascii="Arial" w:hAnsi="Arial" w:cs="Arial"/>
        </w:rPr>
        <w:t>four</w:t>
      </w:r>
      <w:r w:rsidRPr="00AB3E4F">
        <w:rPr>
          <w:rFonts w:ascii="Arial" w:hAnsi="Arial" w:cs="Arial"/>
        </w:rPr>
        <w:t xml:space="preserve"> (</w:t>
      </w:r>
      <w:r>
        <w:rPr>
          <w:rFonts w:ascii="Arial" w:hAnsi="Arial" w:cs="Arial"/>
        </w:rPr>
        <w:t>4</w:t>
      </w:r>
      <w:r w:rsidRPr="00AB3E4F">
        <w:rPr>
          <w:rFonts w:ascii="Arial" w:hAnsi="Arial" w:cs="Arial"/>
        </w:rPr>
        <w:t xml:space="preserve">) quizzes in total, and they are to be written online in Avenue.  A longer time window (of up to one week) is generally provided for each quiz during which </w:t>
      </w:r>
      <w:r>
        <w:rPr>
          <w:rFonts w:ascii="Arial" w:hAnsi="Arial" w:cs="Arial"/>
        </w:rPr>
        <w:t>a</w:t>
      </w:r>
      <w:r w:rsidRPr="00AB3E4F">
        <w:rPr>
          <w:rFonts w:ascii="Arial" w:hAnsi="Arial" w:cs="Arial"/>
        </w:rPr>
        <w:t xml:space="preserve"> student can complete the quiz with a timer in effect. </w:t>
      </w:r>
      <w:r>
        <w:rPr>
          <w:rFonts w:ascii="Arial" w:hAnsi="Arial" w:cs="Arial"/>
        </w:rPr>
        <w:t xml:space="preserve">  </w:t>
      </w:r>
      <w:r w:rsidRPr="00AB3E4F">
        <w:rPr>
          <w:rFonts w:ascii="Arial" w:hAnsi="Arial" w:cs="Arial"/>
        </w:rPr>
        <w:t>Each quiz has questions covering the content covered in the preceding set of lectures.  The weight of any missed quiz will be automatically re-allocated to that of Exam.</w:t>
      </w:r>
      <w:r>
        <w:rPr>
          <w:rFonts w:ascii="Arial" w:hAnsi="Arial" w:cs="Arial"/>
        </w:rPr>
        <w:t>2</w:t>
      </w:r>
      <w:r w:rsidRPr="005B0565">
        <w:rPr>
          <w:rFonts w:ascii="Arial" w:hAnsi="Arial" w:cs="Arial"/>
        </w:rPr>
        <w:t xml:space="preserve">. </w:t>
      </w:r>
      <w:r>
        <w:rPr>
          <w:rFonts w:ascii="Arial" w:hAnsi="Arial" w:cs="Arial"/>
        </w:rPr>
        <w:br/>
      </w:r>
    </w:p>
    <w:p w:rsidR="00E91B99" w:rsidRPr="005B0565" w:rsidRDefault="00186AFD" w:rsidP="00186AFD">
      <w:pPr>
        <w:rPr>
          <w:rFonts w:ascii="Arial" w:hAnsi="Arial" w:cs="Arial"/>
          <w:color w:val="FF0000"/>
        </w:rPr>
      </w:pPr>
      <w:r>
        <w:rPr>
          <w:rFonts w:ascii="Arial" w:hAnsi="Arial" w:cs="Arial"/>
          <w:b/>
          <w:i/>
        </w:rPr>
        <w:t>Group Assignment</w:t>
      </w:r>
      <w:r w:rsidR="00E91B99" w:rsidRPr="005B0565">
        <w:rPr>
          <w:rFonts w:ascii="Arial" w:hAnsi="Arial" w:cs="Arial"/>
          <w:b/>
          <w:i/>
        </w:rPr>
        <w:t xml:space="preserve"> (1</w:t>
      </w:r>
      <w:r>
        <w:rPr>
          <w:rFonts w:ascii="Arial" w:hAnsi="Arial" w:cs="Arial"/>
          <w:b/>
          <w:i/>
        </w:rPr>
        <w:t>0</w:t>
      </w:r>
      <w:r w:rsidR="00E91B99" w:rsidRPr="005B0565">
        <w:rPr>
          <w:rFonts w:ascii="Arial" w:hAnsi="Arial" w:cs="Arial"/>
          <w:b/>
          <w:i/>
        </w:rPr>
        <w:t xml:space="preserve">%) </w:t>
      </w:r>
      <w:r>
        <w:rPr>
          <w:rFonts w:ascii="Arial" w:hAnsi="Arial" w:cs="Arial"/>
          <w:b/>
          <w:i/>
        </w:rPr>
        <w:br/>
      </w:r>
      <w:r w:rsidRPr="00186AFD">
        <w:rPr>
          <w:rFonts w:ascii="Arial" w:hAnsi="Arial" w:cs="Arial"/>
        </w:rPr>
        <w:t xml:space="preserve">Students will complete a </w:t>
      </w:r>
      <w:r>
        <w:rPr>
          <w:rFonts w:ascii="Arial" w:hAnsi="Arial" w:cs="Arial"/>
        </w:rPr>
        <w:t>group assignment</w:t>
      </w:r>
      <w:r w:rsidRPr="00186AFD">
        <w:rPr>
          <w:rFonts w:ascii="Arial" w:hAnsi="Arial" w:cs="Arial"/>
        </w:rPr>
        <w:t xml:space="preserve"> </w:t>
      </w:r>
      <w:r>
        <w:rPr>
          <w:rFonts w:ascii="Arial" w:hAnsi="Arial" w:cs="Arial"/>
        </w:rPr>
        <w:t>during the term</w:t>
      </w:r>
      <w:r w:rsidRPr="00186AFD">
        <w:rPr>
          <w:rFonts w:ascii="Arial" w:hAnsi="Arial" w:cs="Arial"/>
        </w:rPr>
        <w:t xml:space="preserve">.  More guidance on the project and group formation will be provided </w:t>
      </w:r>
      <w:r>
        <w:rPr>
          <w:rFonts w:ascii="Arial" w:hAnsi="Arial" w:cs="Arial"/>
        </w:rPr>
        <w:t>once the Finance segment of the course has started</w:t>
      </w:r>
      <w:r w:rsidRPr="00186AFD">
        <w:rPr>
          <w:rFonts w:ascii="Arial" w:hAnsi="Arial" w:cs="Arial"/>
        </w:rPr>
        <w:t xml:space="preserve">.  The group members will be assigned individual grades relative to the group grade based on the </w:t>
      </w:r>
      <w:proofErr w:type="spellStart"/>
      <w:r w:rsidRPr="00186AFD">
        <w:rPr>
          <w:rFonts w:ascii="Arial" w:hAnsi="Arial" w:cs="Arial"/>
        </w:rPr>
        <w:t>intragroup</w:t>
      </w:r>
      <w:proofErr w:type="spellEnd"/>
      <w:r w:rsidRPr="00186AFD">
        <w:rPr>
          <w:rFonts w:ascii="Arial" w:hAnsi="Arial" w:cs="Arial"/>
        </w:rPr>
        <w:t xml:space="preserve"> peer assessments completed at the end of the </w:t>
      </w:r>
      <w:r>
        <w:rPr>
          <w:rFonts w:ascii="Arial" w:hAnsi="Arial" w:cs="Arial"/>
        </w:rPr>
        <w:t>assignment</w:t>
      </w:r>
      <w:r w:rsidRPr="00186AFD">
        <w:rPr>
          <w:rFonts w:ascii="Arial" w:hAnsi="Arial" w:cs="Arial"/>
        </w:rPr>
        <w:t xml:space="preserve">.  </w:t>
      </w:r>
    </w:p>
    <w:p w:rsidR="00E91B99" w:rsidRPr="005B0565" w:rsidRDefault="00E91B99" w:rsidP="00E91B99">
      <w:pPr>
        <w:pStyle w:val="Heading2"/>
        <w:spacing w:before="0" w:after="0"/>
        <w:rPr>
          <w:sz w:val="22"/>
          <w:szCs w:val="22"/>
        </w:rPr>
      </w:pPr>
      <w:r w:rsidRPr="005B0565">
        <w:rPr>
          <w:sz w:val="22"/>
          <w:szCs w:val="22"/>
        </w:rPr>
        <w:t>Exam 2 (</w:t>
      </w:r>
      <w:r w:rsidR="00AB3E4F">
        <w:rPr>
          <w:sz w:val="22"/>
          <w:szCs w:val="22"/>
        </w:rPr>
        <w:t>3</w:t>
      </w:r>
      <w:r w:rsidRPr="005B0565">
        <w:rPr>
          <w:sz w:val="22"/>
          <w:szCs w:val="22"/>
        </w:rPr>
        <w:t>0%)</w:t>
      </w:r>
    </w:p>
    <w:p w:rsidR="00E91B99" w:rsidRPr="00EA0859" w:rsidRDefault="00AB3E4F" w:rsidP="00AB3E4F">
      <w:pPr>
        <w:spacing w:after="0" w:line="240" w:lineRule="auto"/>
        <w:rPr>
          <w:rFonts w:ascii="Arial" w:hAnsi="Arial" w:cs="Arial"/>
        </w:rPr>
      </w:pPr>
      <w:r>
        <w:rPr>
          <w:rFonts w:ascii="Arial" w:hAnsi="Arial" w:cs="Arial"/>
        </w:rPr>
        <w:t>E</w:t>
      </w:r>
      <w:r w:rsidRPr="00AB3E4F">
        <w:rPr>
          <w:rFonts w:ascii="Arial" w:hAnsi="Arial" w:cs="Arial"/>
        </w:rPr>
        <w:t>xam</w:t>
      </w:r>
      <w:r>
        <w:rPr>
          <w:rFonts w:ascii="Arial" w:hAnsi="Arial" w:cs="Arial"/>
        </w:rPr>
        <w:t xml:space="preserve"> 2</w:t>
      </w:r>
      <w:r w:rsidRPr="00AB3E4F">
        <w:rPr>
          <w:rFonts w:ascii="Arial" w:hAnsi="Arial" w:cs="Arial"/>
        </w:rPr>
        <w:t xml:space="preserve">, written during the final exam period, will cover </w:t>
      </w:r>
      <w:r>
        <w:rPr>
          <w:rFonts w:ascii="Arial" w:hAnsi="Arial" w:cs="Arial"/>
        </w:rPr>
        <w:t xml:space="preserve">the </w:t>
      </w:r>
      <w:r w:rsidRPr="00AB3E4F">
        <w:rPr>
          <w:rFonts w:ascii="Arial" w:hAnsi="Arial" w:cs="Arial"/>
        </w:rPr>
        <w:t>course content with a slightly higher emphasis on the topics after the second term test.  More details of the format, structure, and content coverage will be provided after the second term test.  A student missing the final exam is subject to the policies and procedures outlined in the MBA Academic Calendar for missed final exams.</w:t>
      </w:r>
    </w:p>
    <w:p w:rsidR="008C622A" w:rsidRPr="00D41DE6" w:rsidRDefault="008C622A" w:rsidP="008C622A">
      <w:pPr>
        <w:spacing w:after="0" w:line="240" w:lineRule="auto"/>
        <w:rPr>
          <w:rFonts w:ascii="Arial" w:hAnsi="Arial" w:cs="Arial"/>
        </w:rPr>
      </w:pPr>
    </w:p>
    <w:p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t>Grade Conversion</w:t>
      </w:r>
    </w:p>
    <w:p w:rsidR="008C622A" w:rsidRPr="00E150C8" w:rsidRDefault="008C622A" w:rsidP="008C622A">
      <w:pPr>
        <w:spacing w:after="0" w:line="240" w:lineRule="auto"/>
        <w:rPr>
          <w:rFonts w:ascii="Arial" w:hAnsi="Arial" w:cs="Arial"/>
          <w:sz w:val="24"/>
          <w:szCs w:val="24"/>
        </w:rPr>
      </w:pPr>
    </w:p>
    <w:p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w:t>
      </w:r>
      <w:proofErr w:type="gramStart"/>
      <w:r w:rsidRPr="00E150C8">
        <w:rPr>
          <w:rFonts w:ascii="Arial" w:hAnsi="Arial" w:cs="Arial"/>
          <w:sz w:val="24"/>
          <w:szCs w:val="24"/>
        </w:rPr>
        <w:t>accordance</w:t>
      </w:r>
      <w:proofErr w:type="gramEnd"/>
      <w:r w:rsidRPr="00E150C8">
        <w:rPr>
          <w:rFonts w:ascii="Arial" w:hAnsi="Arial" w:cs="Arial"/>
          <w:sz w:val="24"/>
          <w:szCs w:val="24"/>
        </w:rPr>
        <w:t xml:space="preserve"> with </w:t>
      </w:r>
      <w:r>
        <w:rPr>
          <w:rFonts w:ascii="Arial" w:hAnsi="Arial" w:cs="Arial"/>
          <w:sz w:val="24"/>
          <w:szCs w:val="24"/>
        </w:rPr>
        <w:t>the following conversion scheme:</w:t>
      </w:r>
    </w:p>
    <w:p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3"/>
        <w:gridCol w:w="2340"/>
        <w:gridCol w:w="1656"/>
      </w:tblGrid>
      <w:tr w:rsidR="008C622A" w:rsidTr="008C622A">
        <w:trPr>
          <w:jc w:val="center"/>
        </w:trPr>
        <w:tc>
          <w:tcPr>
            <w:tcW w:w="2123" w:type="dxa"/>
          </w:tcPr>
          <w:p w:rsidR="008C622A" w:rsidRPr="00707F2E" w:rsidRDefault="008C622A" w:rsidP="008C622A">
            <w:pPr>
              <w:pStyle w:val="Style2"/>
              <w:spacing w:line="276" w:lineRule="auto"/>
            </w:pPr>
            <w:r w:rsidRPr="00707F2E">
              <w:t>Letter Grade</w:t>
            </w:r>
          </w:p>
        </w:tc>
        <w:tc>
          <w:tcPr>
            <w:tcW w:w="2340" w:type="dxa"/>
          </w:tcPr>
          <w:p w:rsidR="008C622A" w:rsidRPr="00707F2E" w:rsidRDefault="008C622A" w:rsidP="008C622A">
            <w:pPr>
              <w:pStyle w:val="Style2"/>
              <w:spacing w:line="276" w:lineRule="auto"/>
            </w:pPr>
            <w:r w:rsidRPr="00707F2E">
              <w:t>Percent</w:t>
            </w:r>
          </w:p>
        </w:tc>
        <w:tc>
          <w:tcPr>
            <w:tcW w:w="1656" w:type="dxa"/>
          </w:tcPr>
          <w:p w:rsidR="008C622A" w:rsidRPr="00707F2E" w:rsidRDefault="008C622A" w:rsidP="008C622A">
            <w:pPr>
              <w:pStyle w:val="Style2"/>
              <w:spacing w:line="276" w:lineRule="auto"/>
            </w:pPr>
            <w:r>
              <w:t>Points</w:t>
            </w:r>
          </w:p>
        </w:tc>
      </w:tr>
      <w:tr w:rsidR="008C622A" w:rsidTr="008C622A">
        <w:trPr>
          <w:jc w:val="center"/>
        </w:trPr>
        <w:tc>
          <w:tcPr>
            <w:tcW w:w="2123" w:type="dxa"/>
          </w:tcPr>
          <w:p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rsidTr="008C622A">
        <w:trPr>
          <w:jc w:val="center"/>
        </w:trPr>
        <w:tc>
          <w:tcPr>
            <w:tcW w:w="2123" w:type="dxa"/>
          </w:tcPr>
          <w:p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rsidTr="008C622A">
        <w:trPr>
          <w:jc w:val="center"/>
        </w:trPr>
        <w:tc>
          <w:tcPr>
            <w:tcW w:w="2123" w:type="dxa"/>
          </w:tcPr>
          <w:p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rsidTr="008C622A">
        <w:trPr>
          <w:jc w:val="center"/>
        </w:trPr>
        <w:tc>
          <w:tcPr>
            <w:tcW w:w="2123" w:type="dxa"/>
          </w:tcPr>
          <w:p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rsidTr="008C622A">
        <w:trPr>
          <w:jc w:val="center"/>
        </w:trPr>
        <w:tc>
          <w:tcPr>
            <w:tcW w:w="2123" w:type="dxa"/>
          </w:tcPr>
          <w:p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rsidTr="008C622A">
        <w:trPr>
          <w:jc w:val="center"/>
        </w:trPr>
        <w:tc>
          <w:tcPr>
            <w:tcW w:w="2123" w:type="dxa"/>
          </w:tcPr>
          <w:p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rsidTr="008C622A">
        <w:trPr>
          <w:jc w:val="center"/>
        </w:trPr>
        <w:tc>
          <w:tcPr>
            <w:tcW w:w="2123" w:type="dxa"/>
          </w:tcPr>
          <w:p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rsidR="008C622A" w:rsidRPr="00D6159C" w:rsidRDefault="008C622A" w:rsidP="008C622A">
      <w:pPr>
        <w:spacing w:after="0" w:line="240" w:lineRule="auto"/>
        <w:jc w:val="both"/>
        <w:rPr>
          <w:rFonts w:ascii="Arial" w:hAnsi="Arial" w:cs="Arial"/>
          <w:sz w:val="24"/>
          <w:szCs w:val="24"/>
        </w:rPr>
      </w:pPr>
    </w:p>
    <w:p w:rsidR="00D60927" w:rsidRPr="00D41DE6" w:rsidRDefault="00D60927" w:rsidP="00D60927">
      <w:pPr>
        <w:pStyle w:val="Style1"/>
      </w:pPr>
      <w:r>
        <w:t>Communication and Feedback</w:t>
      </w:r>
    </w:p>
    <w:p w:rsidR="00D60927" w:rsidRPr="00D41DE6" w:rsidRDefault="00D60927" w:rsidP="00D60927">
      <w:pPr>
        <w:spacing w:after="0" w:line="240" w:lineRule="auto"/>
        <w:rPr>
          <w:rFonts w:ascii="Arial" w:hAnsi="Arial" w:cs="Arial"/>
        </w:rPr>
      </w:pPr>
    </w:p>
    <w:p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rsidR="008C622A" w:rsidRPr="00F91AB7" w:rsidRDefault="003041BC" w:rsidP="008C622A">
      <w:pPr>
        <w:jc w:val="center"/>
        <w:rPr>
          <w:rFonts w:ascii="Arial" w:hAnsi="Arial" w:cs="Arial"/>
          <w:sz w:val="24"/>
          <w:szCs w:val="24"/>
        </w:rPr>
      </w:pPr>
      <w:hyperlink r:id="rId14" w:history="1">
        <w:r w:rsidR="008C622A" w:rsidRPr="00F91AB7">
          <w:rPr>
            <w:rStyle w:val="Hyperlink"/>
            <w:rFonts w:ascii="Arial" w:hAnsi="Arial" w:cs="Arial"/>
            <w:sz w:val="24"/>
            <w:szCs w:val="24"/>
          </w:rPr>
          <w:t>http://mbastudent.degroote.mcmaster.ca/contact/anonymous/</w:t>
        </w:r>
      </w:hyperlink>
    </w:p>
    <w:p w:rsidR="008C622A" w:rsidRPr="00F91AB7" w:rsidRDefault="008C622A" w:rsidP="008C622A">
      <w:pPr>
        <w:jc w:val="both"/>
        <w:rPr>
          <w:rFonts w:ascii="Arial" w:hAnsi="Arial" w:cs="Arial"/>
          <w:sz w:val="24"/>
          <w:szCs w:val="24"/>
        </w:rPr>
      </w:pPr>
      <w:r w:rsidRPr="00F91AB7">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rsidR="008C622A" w:rsidRDefault="008C622A" w:rsidP="008C622A">
      <w:pPr>
        <w:jc w:val="both"/>
      </w:pPr>
      <w:r w:rsidRPr="00F91AB7">
        <w:rPr>
          <w:rFonts w:ascii="Arial" w:hAnsi="Arial" w:cs="Arial"/>
          <w:sz w:val="24"/>
          <w:szCs w:val="24"/>
        </w:rPr>
        <w:t xml:space="preserve"> Instructors are encouraged to conduct an informal course review with students by Week #4 to allow time for modifications in curriculum delivery.  Instructors should provide evaluation feedback for at least 10% of the final grade to students prior to Week #8 in the term.</w:t>
      </w:r>
    </w:p>
    <w:p w:rsidR="008C622A" w:rsidRPr="00D6159C" w:rsidRDefault="008C622A" w:rsidP="008C622A">
      <w:pPr>
        <w:spacing w:after="0" w:line="240" w:lineRule="auto"/>
        <w:rPr>
          <w:rFonts w:ascii="Arial" w:hAnsi="Arial" w:cs="Arial"/>
          <w:sz w:val="24"/>
          <w:szCs w:val="24"/>
        </w:rPr>
      </w:pPr>
    </w:p>
    <w:p w:rsidR="008C622A" w:rsidRPr="00D6159C" w:rsidRDefault="008C622A" w:rsidP="008C622A">
      <w:pPr>
        <w:pStyle w:val="Style1"/>
      </w:pPr>
      <w:r>
        <w:t>Academic Dishonesty</w:t>
      </w:r>
    </w:p>
    <w:p w:rsidR="008C622A" w:rsidRPr="00D6159C" w:rsidRDefault="008C622A" w:rsidP="008C622A">
      <w:pPr>
        <w:spacing w:after="0" w:line="240" w:lineRule="auto"/>
        <w:rPr>
          <w:rFonts w:ascii="Arial" w:hAnsi="Arial" w:cs="Arial"/>
          <w:sz w:val="24"/>
          <w:szCs w:val="24"/>
        </w:rPr>
      </w:pPr>
    </w:p>
    <w:p w:rsidR="008C622A" w:rsidRPr="00C659F1" w:rsidRDefault="008C622A" w:rsidP="008C622A">
      <w:pPr>
        <w:spacing w:after="0" w:line="240" w:lineRule="auto"/>
        <w:rPr>
          <w:rFonts w:ascii="Arial" w:hAnsi="Arial" w:cs="Arial"/>
          <w:sz w:val="24"/>
        </w:rPr>
      </w:pPr>
      <w:r w:rsidRPr="00C659F1">
        <w:rPr>
          <w:rFonts w:ascii="Arial" w:hAnsi="Arial" w:cs="Arial"/>
          <w:sz w:val="24"/>
        </w:rPr>
        <w:t xml:space="preserve">You are expected to exhibit honesty and use ethical </w:t>
      </w:r>
      <w:proofErr w:type="spellStart"/>
      <w:r w:rsidRPr="00C659F1">
        <w:rPr>
          <w:rFonts w:ascii="Arial" w:hAnsi="Arial" w:cs="Arial"/>
          <w:sz w:val="24"/>
        </w:rPr>
        <w:t>behaviour</w:t>
      </w:r>
      <w:proofErr w:type="spellEnd"/>
      <w:r w:rsidRPr="00C659F1">
        <w:rPr>
          <w:rFonts w:ascii="Arial" w:hAnsi="Arial" w:cs="Arial"/>
          <w:sz w:val="24"/>
        </w:rPr>
        <w:t xml:space="preserve"> in all aspects of the learning process. Academic credentials you earn are rooted in principles of honesty and academic integrity.</w:t>
      </w:r>
    </w:p>
    <w:p w:rsidR="008C622A" w:rsidRPr="00C659F1" w:rsidRDefault="008C622A" w:rsidP="008C622A">
      <w:pPr>
        <w:spacing w:after="0" w:line="240" w:lineRule="auto"/>
        <w:rPr>
          <w:rFonts w:ascii="Arial" w:hAnsi="Arial" w:cs="Arial"/>
          <w:sz w:val="24"/>
        </w:rPr>
      </w:pPr>
    </w:p>
    <w:p w:rsidR="008C622A" w:rsidRPr="00C659F1" w:rsidRDefault="008C622A" w:rsidP="008C622A">
      <w:pPr>
        <w:spacing w:after="0" w:line="240" w:lineRule="auto"/>
        <w:rPr>
          <w:rFonts w:ascii="Arial" w:hAnsi="Arial" w:cs="Arial"/>
          <w:sz w:val="24"/>
        </w:rPr>
      </w:pPr>
      <w:r w:rsidRPr="00C659F1">
        <w:rPr>
          <w:rFonts w:ascii="Arial" w:hAnsi="Arial" w:cs="Arial"/>
          <w:sz w:val="24"/>
        </w:rPr>
        <w:t xml:space="preserve">Academic dishonesty is to knowingly act or fail to act in a way </w:t>
      </w:r>
      <w:proofErr w:type="gramStart"/>
      <w:r w:rsidRPr="00C659F1">
        <w:rPr>
          <w:rFonts w:ascii="Arial" w:hAnsi="Arial" w:cs="Arial"/>
          <w:sz w:val="24"/>
        </w:rPr>
        <w:t>that result</w:t>
      </w:r>
      <w:r>
        <w:rPr>
          <w:rFonts w:ascii="Arial" w:hAnsi="Arial" w:cs="Arial"/>
          <w:sz w:val="24"/>
        </w:rPr>
        <w:t>s</w:t>
      </w:r>
      <w:proofErr w:type="gramEnd"/>
      <w:r w:rsidRPr="00C659F1">
        <w:rPr>
          <w:rFonts w:ascii="Arial" w:hAnsi="Arial" w:cs="Arial"/>
          <w:sz w:val="24"/>
        </w:rPr>
        <w:t xml:space="preserve"> or could result in unearned academic credit or advantage. This </w:t>
      </w:r>
      <w:proofErr w:type="spellStart"/>
      <w:r w:rsidRPr="00C659F1">
        <w:rPr>
          <w:rFonts w:ascii="Arial" w:hAnsi="Arial" w:cs="Arial"/>
          <w:sz w:val="24"/>
        </w:rPr>
        <w:t>behaviour</w:t>
      </w:r>
      <w:proofErr w:type="spellEnd"/>
      <w:r w:rsidRPr="00C659F1">
        <w:rPr>
          <w:rFonts w:ascii="Arial" w:hAnsi="Arial" w:cs="Arial"/>
          <w:sz w:val="24"/>
        </w:rPr>
        <w:t xml:space="preserve"> can result in serious consequences, e.g. the grade of zero on an assignment, loss of credit with a notation on the transcript (notation reads: “Grade of F assigned for academic dishonesty”), and/or suspension or expulsion from the university.</w:t>
      </w:r>
    </w:p>
    <w:p w:rsidR="008C622A" w:rsidRPr="00C659F1" w:rsidRDefault="008C622A" w:rsidP="008C622A">
      <w:pPr>
        <w:spacing w:after="0" w:line="240" w:lineRule="auto"/>
        <w:rPr>
          <w:rFonts w:ascii="Arial" w:hAnsi="Arial" w:cs="Arial"/>
          <w:sz w:val="24"/>
        </w:rPr>
      </w:pPr>
    </w:p>
    <w:p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rsidR="008C622A" w:rsidRPr="00C659F1" w:rsidRDefault="008C622A" w:rsidP="008C622A">
      <w:pPr>
        <w:spacing w:after="0" w:line="240" w:lineRule="auto"/>
        <w:rPr>
          <w:rFonts w:ascii="Arial" w:hAnsi="Arial" w:cs="Arial"/>
          <w:sz w:val="24"/>
        </w:rPr>
      </w:pPr>
    </w:p>
    <w:p w:rsidR="008C622A" w:rsidRPr="00C659F1" w:rsidRDefault="003041BC" w:rsidP="008C622A">
      <w:pPr>
        <w:spacing w:after="0" w:line="240" w:lineRule="auto"/>
        <w:jc w:val="center"/>
        <w:rPr>
          <w:rFonts w:ascii="Arial" w:hAnsi="Arial" w:cs="Arial"/>
          <w:sz w:val="24"/>
        </w:rPr>
      </w:pPr>
      <w:hyperlink r:id="rId15" w:history="1">
        <w:r w:rsidR="008C622A" w:rsidRPr="00C659F1">
          <w:rPr>
            <w:rStyle w:val="Hyperlink"/>
            <w:rFonts w:ascii="Arial" w:hAnsi="Arial" w:cs="Arial"/>
            <w:sz w:val="24"/>
          </w:rPr>
          <w:t>www.mcmaster.ca/academicintegrity</w:t>
        </w:r>
      </w:hyperlink>
    </w:p>
    <w:p w:rsidR="008C622A" w:rsidRPr="00C659F1" w:rsidRDefault="008C622A" w:rsidP="008C622A">
      <w:pPr>
        <w:spacing w:after="0" w:line="240" w:lineRule="auto"/>
        <w:jc w:val="center"/>
        <w:rPr>
          <w:rFonts w:ascii="Arial" w:hAnsi="Arial" w:cs="Arial"/>
          <w:sz w:val="24"/>
        </w:rPr>
      </w:pPr>
    </w:p>
    <w:p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rsidR="008C622A" w:rsidRPr="00C659F1" w:rsidRDefault="008C622A" w:rsidP="008C622A">
      <w:pPr>
        <w:spacing w:after="0" w:line="240" w:lineRule="auto"/>
        <w:rPr>
          <w:rFonts w:ascii="Arial" w:hAnsi="Arial" w:cs="Arial"/>
          <w:sz w:val="24"/>
        </w:rPr>
      </w:pPr>
    </w:p>
    <w:p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Plagiarism, e.g. the submission of work that is not one’s own or for which other credit has been obtained.</w:t>
      </w:r>
    </w:p>
    <w:p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rsidR="008C622A" w:rsidRPr="00C659F1" w:rsidRDefault="008C622A" w:rsidP="008C622A">
      <w:pPr>
        <w:spacing w:after="0" w:line="240" w:lineRule="auto"/>
        <w:jc w:val="both"/>
        <w:rPr>
          <w:rFonts w:ascii="Arial" w:hAnsi="Arial" w:cs="Arial"/>
          <w:sz w:val="24"/>
        </w:rPr>
      </w:pPr>
    </w:p>
    <w:p w:rsidR="00186AFD" w:rsidRDefault="00186AFD">
      <w:pPr>
        <w:rPr>
          <w:rFonts w:ascii="Arial" w:hAnsi="Arial" w:cs="Arial"/>
          <w:b/>
          <w:i/>
          <w:iCs/>
          <w:smallCaps/>
          <w:color w:val="000000" w:themeColor="text1"/>
          <w:sz w:val="28"/>
        </w:rPr>
      </w:pPr>
      <w:r>
        <w:br w:type="page"/>
      </w:r>
    </w:p>
    <w:p w:rsidR="009300A7" w:rsidRPr="00D6159C" w:rsidRDefault="009300A7" w:rsidP="009300A7">
      <w:pPr>
        <w:pStyle w:val="Style1"/>
      </w:pPr>
      <w:r>
        <w:lastRenderedPageBreak/>
        <w:t>Authenticity/Plagiarism Detection</w:t>
      </w:r>
    </w:p>
    <w:p w:rsidR="008C622A" w:rsidRDefault="008C622A" w:rsidP="008C622A">
      <w:pPr>
        <w:spacing w:after="0" w:line="240" w:lineRule="auto"/>
        <w:rPr>
          <w:rFonts w:ascii="Arial" w:hAnsi="Arial" w:cs="Arial"/>
          <w:sz w:val="24"/>
        </w:rPr>
      </w:pPr>
    </w:p>
    <w:p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t xml:space="preserve">Some courses may </w:t>
      </w:r>
      <w:r w:rsidRPr="009300A7">
        <w:rPr>
          <w:rFonts w:ascii="Arial" w:eastAsia="Liberation Sans Narrow" w:hAnsi="Arial" w:cs="Arial"/>
          <w:sz w:val="24"/>
          <w:szCs w:val="24"/>
        </w:rPr>
        <w:t xml:space="preserve">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 </w:t>
      </w:r>
    </w:p>
    <w:p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p>
    <w:p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p>
    <w:p w:rsidR="008C622A" w:rsidRPr="009300A7" w:rsidRDefault="008C622A" w:rsidP="008C622A">
      <w:pPr>
        <w:spacing w:after="0" w:line="240" w:lineRule="auto"/>
        <w:rPr>
          <w:rFonts w:ascii="Arial" w:hAnsi="Arial" w:cs="Arial"/>
          <w:sz w:val="24"/>
          <w:szCs w:val="24"/>
        </w:rPr>
      </w:pPr>
    </w:p>
    <w:p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6" w:history="1">
        <w:r w:rsidRPr="009300A7">
          <w:rPr>
            <w:rFonts w:ascii="Arial" w:hAnsi="Arial" w:cs="Arial"/>
            <w:color w:val="0000FF"/>
            <w:sz w:val="24"/>
            <w:szCs w:val="24"/>
            <w:u w:val="single"/>
          </w:rPr>
          <w:t>www.mcmaster.ca/academicintegrity.</w:t>
        </w:r>
      </w:hyperlink>
    </w:p>
    <w:p w:rsidR="008C622A" w:rsidRPr="009300A7" w:rsidRDefault="008C622A" w:rsidP="008C622A">
      <w:pPr>
        <w:spacing w:after="0" w:line="240" w:lineRule="auto"/>
        <w:rPr>
          <w:rFonts w:ascii="Arial" w:hAnsi="Arial" w:cs="Arial"/>
          <w:sz w:val="24"/>
          <w:szCs w:val="24"/>
        </w:rPr>
      </w:pPr>
    </w:p>
    <w:p w:rsidR="009300A7" w:rsidRPr="00D6159C" w:rsidRDefault="009300A7" w:rsidP="009300A7">
      <w:pPr>
        <w:spacing w:after="0" w:line="240" w:lineRule="auto"/>
        <w:rPr>
          <w:rFonts w:ascii="Arial" w:hAnsi="Arial" w:cs="Arial"/>
          <w:sz w:val="24"/>
          <w:szCs w:val="24"/>
        </w:rPr>
      </w:pPr>
    </w:p>
    <w:p w:rsidR="009300A7" w:rsidRPr="00D6159C" w:rsidRDefault="009300A7" w:rsidP="009300A7">
      <w:pPr>
        <w:pStyle w:val="Style1"/>
      </w:pPr>
      <w:r>
        <w:t>Courses with an On-Line Element</w:t>
      </w:r>
    </w:p>
    <w:p w:rsidR="009300A7" w:rsidRDefault="009300A7" w:rsidP="008C622A">
      <w:pPr>
        <w:spacing w:after="0" w:line="240" w:lineRule="auto"/>
        <w:rPr>
          <w:rFonts w:ascii="Arial" w:hAnsi="Arial" w:cs="Arial"/>
          <w:b/>
          <w:i/>
          <w:sz w:val="24"/>
          <w:szCs w:val="24"/>
          <w:highlight w:val="yellow"/>
        </w:rPr>
      </w:pPr>
    </w:p>
    <w:p w:rsidR="008C622A" w:rsidRPr="009300A7" w:rsidRDefault="008C622A" w:rsidP="008C622A">
      <w:pPr>
        <w:spacing w:after="0" w:line="240" w:lineRule="auto"/>
        <w:rPr>
          <w:rFonts w:ascii="Arial" w:hAnsi="Arial" w:cs="Arial"/>
          <w:spacing w:val="-4"/>
          <w:sz w:val="24"/>
        </w:rPr>
      </w:pPr>
      <w:r w:rsidRPr="009300A7">
        <w:rPr>
          <w:rFonts w:ascii="Arial" w:hAnsi="Arial" w:cs="Arial"/>
          <w:b/>
          <w:i/>
          <w:sz w:val="24"/>
          <w:szCs w:val="24"/>
        </w:rPr>
        <w:t xml:space="preserve">Some courses may </w:t>
      </w:r>
      <w:r w:rsidRPr="009300A7">
        <w:rPr>
          <w:rFonts w:ascii="Arial" w:hAnsi="Arial" w:cs="Arial"/>
          <w:spacing w:val="-3"/>
          <w:sz w:val="24"/>
          <w:szCs w:val="24"/>
        </w:rPr>
        <w:t xml:space="preserve">use </w:t>
      </w:r>
      <w:r w:rsidRPr="009300A7">
        <w:rPr>
          <w:rFonts w:ascii="Arial" w:hAnsi="Arial" w:cs="Arial"/>
          <w:spacing w:val="-5"/>
          <w:sz w:val="24"/>
          <w:szCs w:val="24"/>
        </w:rPr>
        <w:t xml:space="preserve">on-line </w:t>
      </w:r>
      <w:r w:rsidRPr="009300A7">
        <w:rPr>
          <w:rFonts w:ascii="Arial" w:hAnsi="Arial" w:cs="Arial"/>
          <w:spacing w:val="-4"/>
          <w:sz w:val="24"/>
          <w:szCs w:val="24"/>
        </w:rPr>
        <w:t xml:space="preserve">elements (e.g. </w:t>
      </w:r>
      <w:r w:rsidRPr="009300A7">
        <w:rPr>
          <w:rFonts w:ascii="Arial" w:hAnsi="Arial" w:cs="Arial"/>
          <w:sz w:val="24"/>
          <w:szCs w:val="24"/>
        </w:rPr>
        <w:t xml:space="preserve">e-mail, Avenue to Learn (A2L), </w:t>
      </w:r>
      <w:proofErr w:type="spellStart"/>
      <w:r w:rsidRPr="009300A7">
        <w:rPr>
          <w:rFonts w:ascii="Arial" w:hAnsi="Arial" w:cs="Arial"/>
          <w:sz w:val="24"/>
          <w:szCs w:val="24"/>
        </w:rPr>
        <w:t>LearnLink</w:t>
      </w:r>
      <w:proofErr w:type="spellEnd"/>
      <w:r w:rsidRPr="009300A7">
        <w:rPr>
          <w:rFonts w:ascii="Arial" w:hAnsi="Arial" w:cs="Arial"/>
          <w:sz w:val="24"/>
        </w:rPr>
        <w:t xml:space="preserve">, </w:t>
      </w:r>
      <w:proofErr w:type="gramStart"/>
      <w:r w:rsidRPr="009300A7">
        <w:rPr>
          <w:rFonts w:ascii="Arial" w:hAnsi="Arial" w:cs="Arial"/>
          <w:sz w:val="24"/>
        </w:rPr>
        <w:t>web</w:t>
      </w:r>
      <w:proofErr w:type="gramEnd"/>
      <w:r w:rsidRPr="009300A7">
        <w:rPr>
          <w:rFonts w:ascii="Arial" w:hAnsi="Arial" w:cs="Arial"/>
          <w:sz w:val="24"/>
        </w:rPr>
        <w:t xml:space="preserve"> pages, </w:t>
      </w:r>
      <w:proofErr w:type="spellStart"/>
      <w:r w:rsidRPr="009300A7">
        <w:rPr>
          <w:rFonts w:ascii="Arial" w:hAnsi="Arial" w:cs="Arial"/>
          <w:sz w:val="24"/>
        </w:rPr>
        <w:t>capa</w:t>
      </w:r>
      <w:proofErr w:type="spellEnd"/>
      <w:r w:rsidRPr="009300A7">
        <w:rPr>
          <w:rFonts w:ascii="Arial" w:hAnsi="Arial" w:cs="Arial"/>
          <w:sz w:val="24"/>
        </w:rPr>
        <w:t xml:space="preserve">, </w:t>
      </w:r>
      <w:proofErr w:type="spellStart"/>
      <w:r w:rsidRPr="009300A7">
        <w:rPr>
          <w:rFonts w:ascii="Arial" w:hAnsi="Arial" w:cs="Arial"/>
          <w:sz w:val="24"/>
        </w:rPr>
        <w:t>Moodle</w:t>
      </w:r>
      <w:proofErr w:type="spellEnd"/>
      <w:r w:rsidRPr="009300A7">
        <w:rPr>
          <w:rFonts w:ascii="Arial" w:hAnsi="Arial" w:cs="Arial"/>
          <w:sz w:val="24"/>
        </w:rPr>
        <w:t xml:space="preserve">, </w:t>
      </w:r>
      <w:proofErr w:type="spellStart"/>
      <w:r w:rsidRPr="009300A7">
        <w:rPr>
          <w:rFonts w:ascii="Arial" w:hAnsi="Arial" w:cs="Arial"/>
          <w:sz w:val="24"/>
        </w:rPr>
        <w:t>ThinkingCap</w:t>
      </w:r>
      <w:proofErr w:type="spellEnd"/>
      <w:r w:rsidRPr="009300A7">
        <w:rPr>
          <w:rFonts w:ascii="Arial" w:hAnsi="Arial" w:cs="Arial"/>
          <w:sz w:val="24"/>
        </w:rPr>
        <w:t xml:space="preserve">, etc.). </w:t>
      </w:r>
      <w:r w:rsidRPr="009300A7">
        <w:rPr>
          <w:rFonts w:ascii="Arial" w:hAnsi="Arial" w:cs="Arial"/>
          <w:spacing w:val="-4"/>
          <w:sz w:val="24"/>
        </w:rPr>
        <w:t xml:space="preserve">Students should </w:t>
      </w:r>
      <w:r w:rsidRPr="009300A7">
        <w:rPr>
          <w:rFonts w:ascii="Arial" w:hAnsi="Arial" w:cs="Arial"/>
          <w:sz w:val="24"/>
        </w:rPr>
        <w:t xml:space="preserve">be </w:t>
      </w:r>
      <w:r w:rsidRPr="009300A7">
        <w:rPr>
          <w:rFonts w:ascii="Arial" w:hAnsi="Arial" w:cs="Arial"/>
          <w:spacing w:val="-4"/>
          <w:sz w:val="24"/>
        </w:rPr>
        <w:t xml:space="preserve">aware that, when they access </w:t>
      </w:r>
      <w:r w:rsidRPr="009300A7">
        <w:rPr>
          <w:rFonts w:ascii="Arial" w:hAnsi="Arial" w:cs="Arial"/>
          <w:spacing w:val="-3"/>
          <w:sz w:val="24"/>
        </w:rPr>
        <w:t xml:space="preserve">the </w:t>
      </w:r>
      <w:r w:rsidRPr="009300A7">
        <w:rPr>
          <w:rFonts w:ascii="Arial" w:hAnsi="Arial" w:cs="Arial"/>
          <w:spacing w:val="-4"/>
          <w:sz w:val="24"/>
        </w:rPr>
        <w:t xml:space="preserve">electronic components </w:t>
      </w:r>
      <w:r w:rsidRPr="009300A7">
        <w:rPr>
          <w:rFonts w:ascii="Arial" w:hAnsi="Arial" w:cs="Arial"/>
          <w:sz w:val="24"/>
        </w:rPr>
        <w:t xml:space="preserve">of a </w:t>
      </w:r>
      <w:r w:rsidRPr="009300A7">
        <w:rPr>
          <w:rFonts w:ascii="Arial" w:hAnsi="Arial" w:cs="Arial"/>
          <w:spacing w:val="-3"/>
          <w:sz w:val="24"/>
        </w:rPr>
        <w:t xml:space="preserve">course </w:t>
      </w:r>
      <w:r w:rsidRPr="009300A7">
        <w:rPr>
          <w:rFonts w:ascii="Arial" w:hAnsi="Arial" w:cs="Arial"/>
          <w:sz w:val="24"/>
        </w:rPr>
        <w:t xml:space="preserve">using these </w:t>
      </w:r>
      <w:r w:rsidRPr="009300A7">
        <w:rPr>
          <w:rFonts w:ascii="Arial" w:hAnsi="Arial" w:cs="Arial"/>
          <w:spacing w:val="-3"/>
          <w:sz w:val="24"/>
        </w:rPr>
        <w:t xml:space="preserve">elements, private information </w:t>
      </w:r>
      <w:r w:rsidRPr="009300A7">
        <w:rPr>
          <w:rFonts w:ascii="Arial" w:hAnsi="Arial" w:cs="Arial"/>
          <w:sz w:val="24"/>
        </w:rPr>
        <w:t xml:space="preserve">such as </w:t>
      </w:r>
      <w:r w:rsidRPr="009300A7">
        <w:rPr>
          <w:rFonts w:ascii="Arial" w:hAnsi="Arial" w:cs="Arial"/>
          <w:spacing w:val="-3"/>
          <w:sz w:val="24"/>
        </w:rPr>
        <w:t xml:space="preserve">first </w:t>
      </w:r>
      <w:r w:rsidRPr="009300A7">
        <w:rPr>
          <w:rFonts w:ascii="Arial" w:hAnsi="Arial" w:cs="Arial"/>
          <w:sz w:val="24"/>
        </w:rPr>
        <w:t xml:space="preserve">and last </w:t>
      </w:r>
      <w:r w:rsidRPr="009300A7">
        <w:rPr>
          <w:rFonts w:ascii="Arial" w:hAnsi="Arial" w:cs="Arial"/>
          <w:spacing w:val="-3"/>
          <w:sz w:val="24"/>
        </w:rPr>
        <w:t xml:space="preserve">names, </w:t>
      </w:r>
      <w:r w:rsidRPr="009300A7">
        <w:rPr>
          <w:rFonts w:ascii="Arial" w:hAnsi="Arial" w:cs="Arial"/>
          <w:sz w:val="24"/>
        </w:rPr>
        <w:t xml:space="preserve">user names for the </w:t>
      </w:r>
      <w:r w:rsidRPr="009300A7">
        <w:rPr>
          <w:rFonts w:ascii="Arial" w:hAnsi="Arial" w:cs="Arial"/>
          <w:spacing w:val="-3"/>
          <w:sz w:val="24"/>
        </w:rPr>
        <w:t xml:space="preserve">McMaster </w:t>
      </w:r>
      <w:r w:rsidRPr="009300A7">
        <w:rPr>
          <w:rFonts w:ascii="Arial" w:hAnsi="Arial" w:cs="Arial"/>
          <w:sz w:val="24"/>
        </w:rPr>
        <w:t xml:space="preserve">e-mail </w:t>
      </w:r>
      <w:r w:rsidRPr="009300A7">
        <w:rPr>
          <w:rFonts w:ascii="Arial" w:hAnsi="Arial" w:cs="Arial"/>
          <w:spacing w:val="-3"/>
          <w:sz w:val="24"/>
        </w:rPr>
        <w:t xml:space="preserve">accounts, </w:t>
      </w:r>
      <w:r w:rsidRPr="009300A7">
        <w:rPr>
          <w:rFonts w:ascii="Arial" w:hAnsi="Arial" w:cs="Arial"/>
          <w:spacing w:val="-4"/>
          <w:sz w:val="24"/>
        </w:rPr>
        <w:t xml:space="preserve">and program </w:t>
      </w:r>
      <w:r w:rsidRPr="009300A7">
        <w:rPr>
          <w:rFonts w:ascii="Arial" w:hAnsi="Arial" w:cs="Arial"/>
          <w:spacing w:val="-5"/>
          <w:sz w:val="24"/>
        </w:rPr>
        <w:t xml:space="preserve">affiliation </w:t>
      </w:r>
      <w:r w:rsidRPr="009300A7">
        <w:rPr>
          <w:rFonts w:ascii="Arial" w:hAnsi="Arial" w:cs="Arial"/>
          <w:spacing w:val="-4"/>
          <w:sz w:val="24"/>
        </w:rPr>
        <w:t xml:space="preserve">may become apparent </w:t>
      </w:r>
      <w:r w:rsidRPr="009300A7">
        <w:rPr>
          <w:rFonts w:ascii="Arial" w:hAnsi="Arial" w:cs="Arial"/>
          <w:spacing w:val="-3"/>
          <w:sz w:val="24"/>
        </w:rPr>
        <w:t xml:space="preserve">to all </w:t>
      </w:r>
      <w:r w:rsidRPr="009300A7">
        <w:rPr>
          <w:rFonts w:ascii="Arial" w:hAnsi="Arial" w:cs="Arial"/>
          <w:spacing w:val="-4"/>
          <w:sz w:val="24"/>
        </w:rPr>
        <w:t xml:space="preserve">other students </w:t>
      </w:r>
      <w:r w:rsidRPr="009300A7">
        <w:rPr>
          <w:rFonts w:ascii="Arial" w:hAnsi="Arial" w:cs="Arial"/>
          <w:spacing w:val="-3"/>
          <w:sz w:val="24"/>
        </w:rPr>
        <w:t xml:space="preserve">in the </w:t>
      </w:r>
      <w:r w:rsidRPr="009300A7">
        <w:rPr>
          <w:rFonts w:ascii="Arial" w:hAnsi="Arial" w:cs="Arial"/>
          <w:spacing w:val="-4"/>
          <w:sz w:val="24"/>
        </w:rPr>
        <w:t xml:space="preserve">same course. </w:t>
      </w:r>
    </w:p>
    <w:p w:rsidR="008C622A" w:rsidRPr="009300A7" w:rsidRDefault="008C622A" w:rsidP="008C622A">
      <w:pPr>
        <w:spacing w:after="0" w:line="240" w:lineRule="auto"/>
        <w:rPr>
          <w:rFonts w:ascii="Arial" w:hAnsi="Arial" w:cs="Arial"/>
          <w:spacing w:val="-4"/>
          <w:sz w:val="24"/>
        </w:rPr>
      </w:pPr>
    </w:p>
    <w:p w:rsidR="008C622A" w:rsidRPr="009300A7" w:rsidRDefault="008C622A" w:rsidP="008C622A">
      <w:pPr>
        <w:spacing w:after="0" w:line="240" w:lineRule="auto"/>
        <w:rPr>
          <w:rFonts w:ascii="Arial" w:hAnsi="Arial" w:cs="Arial"/>
          <w:sz w:val="24"/>
        </w:rPr>
      </w:pPr>
      <w:r w:rsidRPr="009300A7">
        <w:rPr>
          <w:rFonts w:ascii="Arial" w:hAnsi="Arial" w:cs="Arial"/>
          <w:spacing w:val="-4"/>
          <w:sz w:val="24"/>
        </w:rPr>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rsidR="008C622A" w:rsidRPr="009300A7" w:rsidRDefault="008C622A" w:rsidP="008C622A">
      <w:pPr>
        <w:spacing w:after="0" w:line="240" w:lineRule="auto"/>
        <w:rPr>
          <w:rFonts w:ascii="Arial" w:hAnsi="Arial" w:cs="Arial"/>
          <w:sz w:val="24"/>
          <w:szCs w:val="24"/>
        </w:rPr>
      </w:pPr>
    </w:p>
    <w:p w:rsidR="009300A7" w:rsidRPr="00D6159C" w:rsidRDefault="009300A7" w:rsidP="009300A7">
      <w:pPr>
        <w:spacing w:after="0" w:line="240" w:lineRule="auto"/>
        <w:rPr>
          <w:rFonts w:ascii="Arial" w:hAnsi="Arial" w:cs="Arial"/>
          <w:sz w:val="24"/>
          <w:szCs w:val="24"/>
        </w:rPr>
      </w:pPr>
    </w:p>
    <w:p w:rsidR="009300A7" w:rsidRPr="00D6159C" w:rsidRDefault="009300A7" w:rsidP="009300A7">
      <w:pPr>
        <w:pStyle w:val="Style1"/>
      </w:pPr>
      <w:r>
        <w:t>On-Line Proctoring</w:t>
      </w:r>
    </w:p>
    <w:p w:rsidR="008C622A" w:rsidRPr="00CC0593" w:rsidRDefault="008C622A" w:rsidP="008C622A">
      <w:pPr>
        <w:spacing w:after="0" w:line="240" w:lineRule="auto"/>
        <w:rPr>
          <w:rFonts w:ascii="Arial" w:hAnsi="Arial" w:cs="Arial"/>
          <w:b/>
          <w:sz w:val="24"/>
          <w:szCs w:val="24"/>
          <w:highlight w:val="yellow"/>
        </w:rPr>
      </w:pPr>
    </w:p>
    <w:p w:rsidR="008C622A" w:rsidRPr="009300A7" w:rsidRDefault="008C622A" w:rsidP="008C622A">
      <w:pPr>
        <w:spacing w:after="0" w:line="240" w:lineRule="auto"/>
        <w:rPr>
          <w:rFonts w:ascii="Arial" w:hAnsi="Arial" w:cs="Arial"/>
          <w:sz w:val="24"/>
        </w:rPr>
      </w:pPr>
      <w:r w:rsidRPr="009300A7">
        <w:rPr>
          <w:rFonts w:ascii="Arial" w:hAnsi="Arial" w:cs="Arial"/>
          <w:b/>
          <w:sz w:val="24"/>
        </w:rPr>
        <w:t xml:space="preserve">Some courses may </w:t>
      </w:r>
      <w:r w:rsidRPr="009300A7">
        <w:rPr>
          <w:rFonts w:ascii="Arial" w:hAnsi="Arial" w:cs="Arial"/>
          <w:sz w:val="24"/>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rsidR="008C622A" w:rsidRPr="009300A7" w:rsidRDefault="008C622A" w:rsidP="008C622A">
      <w:pPr>
        <w:spacing w:after="0" w:line="240" w:lineRule="auto"/>
        <w:rPr>
          <w:sz w:val="24"/>
        </w:rPr>
      </w:pPr>
    </w:p>
    <w:p w:rsidR="009300A7" w:rsidRPr="00D6159C" w:rsidRDefault="009300A7" w:rsidP="009300A7">
      <w:pPr>
        <w:spacing w:after="0" w:line="240" w:lineRule="auto"/>
        <w:rPr>
          <w:rFonts w:ascii="Arial" w:hAnsi="Arial" w:cs="Arial"/>
          <w:sz w:val="24"/>
          <w:szCs w:val="24"/>
        </w:rPr>
      </w:pPr>
    </w:p>
    <w:p w:rsidR="009300A7" w:rsidRPr="00D6159C" w:rsidRDefault="009300A7" w:rsidP="009300A7">
      <w:pPr>
        <w:pStyle w:val="Style1"/>
      </w:pPr>
      <w:r>
        <w:lastRenderedPageBreak/>
        <w:t>Conduct Expectations</w:t>
      </w:r>
    </w:p>
    <w:p w:rsidR="009300A7" w:rsidRPr="00D6159C" w:rsidRDefault="009300A7" w:rsidP="009300A7">
      <w:pPr>
        <w:spacing w:after="0" w:line="240" w:lineRule="auto"/>
        <w:rPr>
          <w:rFonts w:ascii="Arial" w:hAnsi="Arial" w:cs="Arial"/>
          <w:sz w:val="24"/>
          <w:szCs w:val="24"/>
        </w:rPr>
      </w:pPr>
    </w:p>
    <w:p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respectful and dignified interactions within all of our living, learning and working communities. These expectations are described in the </w:t>
      </w:r>
      <w:hyperlink r:id="rId17"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rsidR="008C622A" w:rsidRPr="009300A7" w:rsidRDefault="008C622A" w:rsidP="008C622A">
      <w:pPr>
        <w:spacing w:after="0" w:line="240" w:lineRule="auto"/>
        <w:rPr>
          <w:rFonts w:ascii="Arial" w:hAnsi="Arial" w:cs="Arial"/>
          <w:sz w:val="24"/>
          <w:szCs w:val="24"/>
        </w:rPr>
      </w:pPr>
    </w:p>
    <w:p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9300A7">
        <w:rPr>
          <w:rFonts w:ascii="Arial" w:hAnsi="Arial" w:cs="Arial"/>
          <w:sz w:val="24"/>
          <w:szCs w:val="24"/>
        </w:rPr>
        <w:t>behaviours</w:t>
      </w:r>
      <w:proofErr w:type="spellEnd"/>
      <w:r w:rsidRPr="009300A7">
        <w:rPr>
          <w:rFonts w:ascii="Arial" w:hAnsi="Arial" w:cs="Arial"/>
          <w:sz w:val="24"/>
          <w:szCs w:val="24"/>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rsidR="008C622A" w:rsidRDefault="008C622A" w:rsidP="008C622A">
      <w:pPr>
        <w:spacing w:after="0" w:line="240" w:lineRule="auto"/>
        <w:rPr>
          <w:rFonts w:ascii="Arial" w:hAnsi="Arial" w:cs="Arial"/>
          <w:sz w:val="28"/>
          <w:szCs w:val="24"/>
        </w:rPr>
      </w:pPr>
    </w:p>
    <w:p w:rsidR="008C622A" w:rsidRPr="00C659F1" w:rsidRDefault="008C622A" w:rsidP="008C622A">
      <w:pPr>
        <w:pStyle w:val="Style1"/>
      </w:pPr>
      <w:r>
        <w:t>Missed Academic Work</w:t>
      </w:r>
    </w:p>
    <w:p w:rsidR="008C622A" w:rsidRPr="000F4379" w:rsidRDefault="008C622A" w:rsidP="008C622A">
      <w:pPr>
        <w:spacing w:after="0" w:line="240" w:lineRule="auto"/>
        <w:rPr>
          <w:rFonts w:ascii="Arial" w:hAnsi="Arial" w:cs="Arial"/>
          <w:sz w:val="28"/>
          <w:szCs w:val="24"/>
        </w:rPr>
      </w:pPr>
    </w:p>
    <w:p w:rsidR="008C622A" w:rsidRPr="00651CC6" w:rsidRDefault="008C622A" w:rsidP="008C622A">
      <w:pPr>
        <w:rPr>
          <w:rFonts w:ascii="Arial" w:hAnsi="Arial" w:cs="Arial"/>
          <w:color w:val="000000"/>
          <w:sz w:val="18"/>
          <w:szCs w:val="18"/>
        </w:rPr>
      </w:pPr>
      <w:r w:rsidRPr="0049301C">
        <w:rPr>
          <w:rFonts w:ascii="Arial" w:hAnsi="Arial" w:cs="Arial"/>
          <w:b/>
          <w:bCs/>
          <w:i/>
          <w:iCs/>
          <w:sz w:val="28"/>
          <w:szCs w:val="28"/>
        </w:rPr>
        <w:t>Missed Mid-Term Examinations / Tests / Class Participation</w:t>
      </w:r>
      <w:r w:rsidRPr="00651CC6">
        <w:rPr>
          <w:rFonts w:ascii="Arial" w:hAnsi="Arial" w:cs="Arial"/>
          <w:color w:val="000000"/>
          <w:sz w:val="18"/>
          <w:szCs w:val="18"/>
        </w:rPr>
        <w:t> </w:t>
      </w:r>
    </w:p>
    <w:p w:rsidR="008C622A" w:rsidRPr="007C475B" w:rsidRDefault="008C622A" w:rsidP="008C622A">
      <w:pPr>
        <w:rPr>
          <w:rFonts w:ascii="Arial" w:hAnsi="Arial" w:cs="Arial"/>
          <w:sz w:val="24"/>
          <w:szCs w:val="24"/>
        </w:rPr>
      </w:pPr>
      <w:r w:rsidRPr="007C475B">
        <w:rPr>
          <w:rFonts w:ascii="Arial" w:hAnsi="Arial" w:cs="Arial"/>
          <w:sz w:val="24"/>
          <w:szCs w:val="24"/>
        </w:rPr>
        <w:t>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8"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9"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w:t>
      </w:r>
      <w:proofErr w:type="spellStart"/>
      <w:r w:rsidRPr="00DF2415">
        <w:rPr>
          <w:rFonts w:ascii="Arial" w:hAnsi="Arial" w:cs="Arial"/>
          <w:sz w:val="24"/>
          <w:szCs w:val="24"/>
        </w:rPr>
        <w:t>DeGroote</w:t>
      </w:r>
      <w:proofErr w:type="spellEnd"/>
      <w:r w:rsidRPr="00DF2415">
        <w:rPr>
          <w:rFonts w:ascii="Arial" w:hAnsi="Arial" w:cs="Arial"/>
          <w:sz w:val="24"/>
          <w:szCs w:val="24"/>
        </w:rPr>
        <w:t xml:space="preserve"> website at</w:t>
      </w:r>
      <w:r w:rsidRPr="007C475B">
        <w:rPr>
          <w:rFonts w:ascii="Arial" w:hAnsi="Arial" w:cs="Arial"/>
          <w:sz w:val="24"/>
          <w:szCs w:val="24"/>
        </w:rPr>
        <w:t xml:space="preserve"> </w:t>
      </w:r>
      <w:hyperlink r:id="rId20"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21"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rsidR="008C622A" w:rsidRDefault="008C622A" w:rsidP="008C622A">
      <w:pPr>
        <w:jc w:val="both"/>
        <w:rPr>
          <w:rFonts w:ascii="Arial" w:hAnsi="Arial" w:cs="Arial"/>
          <w:sz w:val="24"/>
          <w:szCs w:val="24"/>
        </w:rPr>
      </w:pPr>
      <w:r w:rsidRPr="007C475B">
        <w:rPr>
          <w:rFonts w:ascii="Arial" w:hAnsi="Arial" w:cs="Arial"/>
          <w:sz w:val="24"/>
          <w:szCs w:val="24"/>
        </w:rPr>
        <w:t xml:space="preserve">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must be </w:t>
      </w:r>
      <w:r w:rsidRPr="007C475B">
        <w:rPr>
          <w:rFonts w:ascii="Arial" w:hAnsi="Arial" w:cs="Arial"/>
          <w:sz w:val="24"/>
          <w:szCs w:val="24"/>
        </w:rPr>
        <w:lastRenderedPageBreak/>
        <w:t xml:space="preserve">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rsidR="008C622A" w:rsidRDefault="008C622A" w:rsidP="008C622A">
      <w:pPr>
        <w:jc w:val="both"/>
        <w:rPr>
          <w:rFonts w:ascii="Arial" w:hAnsi="Arial" w:cs="Arial"/>
          <w:sz w:val="24"/>
          <w:szCs w:val="24"/>
        </w:rPr>
      </w:pPr>
      <w:r w:rsidRPr="007C475B">
        <w:rPr>
          <w:rFonts w:ascii="Arial" w:hAnsi="Arial" w:cs="Arial"/>
          <w:sz w:val="24"/>
          <w:szCs w:val="24"/>
        </w:rPr>
        <w:t>If a mid-term exam is missed without a valid reason, students will receive a grade of zero (0) for that component. </w:t>
      </w:r>
    </w:p>
    <w:p w:rsidR="008C622A" w:rsidRDefault="008C622A" w:rsidP="008C622A">
      <w:pPr>
        <w:jc w:val="both"/>
        <w:rPr>
          <w:rFonts w:ascii="Arial" w:hAnsi="Arial" w:cs="Arial"/>
          <w:b/>
          <w:bCs/>
          <w:i/>
          <w:iCs/>
          <w:sz w:val="28"/>
          <w:szCs w:val="28"/>
        </w:rPr>
      </w:pPr>
      <w:r w:rsidRPr="0049301C">
        <w:rPr>
          <w:rFonts w:ascii="Arial" w:hAnsi="Arial" w:cs="Arial"/>
          <w:b/>
          <w:bCs/>
          <w:i/>
          <w:iCs/>
          <w:sz w:val="28"/>
          <w:szCs w:val="28"/>
        </w:rPr>
        <w:t>Missed Final Examinations</w:t>
      </w:r>
    </w:p>
    <w:p w:rsidR="008C622A" w:rsidRPr="00AD42A5" w:rsidRDefault="008C622A" w:rsidP="008C622A">
      <w:pPr>
        <w:jc w:val="both"/>
        <w:rPr>
          <w:rFonts w:ascii="Arial" w:hAnsi="Arial" w:cs="Arial"/>
          <w:sz w:val="24"/>
          <w:szCs w:val="24"/>
        </w:rPr>
      </w:pPr>
      <w:r w:rsidRPr="00AD42A5">
        <w:rPr>
          <w:rFonts w:ascii="Arial" w:hAnsi="Arial" w:cs="Arial"/>
          <w:sz w:val="24"/>
          <w:szCs w:val="24"/>
        </w:rPr>
        <w:t>A student who misses a final examination without good reason will receive a mark of 0 on the examination.</w:t>
      </w:r>
    </w:p>
    <w:p w:rsidR="008C622A" w:rsidRPr="00AD42A5" w:rsidRDefault="008C622A" w:rsidP="008C622A">
      <w:pPr>
        <w:jc w:val="both"/>
        <w:rPr>
          <w:rFonts w:ascii="Arial" w:hAnsi="Arial" w:cs="Arial"/>
          <w:sz w:val="24"/>
          <w:szCs w:val="24"/>
        </w:rPr>
      </w:pPr>
      <w:r w:rsidRPr="00AD42A5">
        <w:rPr>
          <w:rFonts w:ascii="Arial" w:hAnsi="Arial" w:cs="Arial"/>
          <w:sz w:val="24"/>
          <w:szCs w:val="24"/>
        </w:rPr>
        <w:t>All applications for deferred and special examination arrangements must be made to the Student Experience – Academic (MBA) office.  Failure to meet the stated deadlines may result in the denial of these arrangements. Deferred examination privileges, if granted, must be satisfied during the examination period at the end of the following term. There will be one common sitting for all deferred exams.</w:t>
      </w:r>
    </w:p>
    <w:p w:rsidR="008C622A" w:rsidRPr="00AD42A5" w:rsidRDefault="008C622A" w:rsidP="008C622A">
      <w:pPr>
        <w:jc w:val="both"/>
        <w:rPr>
          <w:rFonts w:ascii="Arial" w:hAnsi="Arial" w:cs="Arial"/>
          <w:sz w:val="24"/>
          <w:szCs w:val="24"/>
        </w:rPr>
      </w:pPr>
      <w:r w:rsidRPr="00AD42A5">
        <w:rPr>
          <w:rFonts w:ascii="Arial" w:hAnsi="Arial" w:cs="Arial"/>
          <w:sz w:val="24"/>
          <w:szCs w:val="24"/>
        </w:rPr>
        <w:t>Failure to write an approved deferred examination at the pre-scheduled time will result in a failure for that examination, except in the case of exceptional circumstances where documentation has been provided and approved.  Upon approval, no credit will be given for the course, and the notation N.C. (no credit) will be placed on the student’s transcript.  Students receiving no credit for a required course must repeat the course. Optional or elective courses for which no credit is given may be repeated or replaced with another course of equal credit value.</w:t>
      </w:r>
    </w:p>
    <w:p w:rsidR="008C622A" w:rsidRPr="00AD42A5" w:rsidRDefault="008C622A" w:rsidP="008C622A">
      <w:pPr>
        <w:jc w:val="both"/>
        <w:rPr>
          <w:rFonts w:ascii="Arial" w:hAnsi="Arial" w:cs="Arial"/>
          <w:sz w:val="24"/>
          <w:szCs w:val="24"/>
        </w:rPr>
      </w:pPr>
      <w:r w:rsidRPr="00AD42A5">
        <w:rPr>
          <w:rFonts w:ascii="Arial" w:hAnsi="Arial" w:cs="Arial"/>
          <w:sz w:val="24"/>
          <w:szCs w:val="24"/>
        </w:rPr>
        <w:t>Requests for a second deferral or rescheduling of a deferred examination will not be considered.</w:t>
      </w:r>
    </w:p>
    <w:p w:rsidR="008C622A" w:rsidRPr="00AD42A5" w:rsidRDefault="008C622A" w:rsidP="008C622A">
      <w:pPr>
        <w:jc w:val="both"/>
        <w:rPr>
          <w:rFonts w:ascii="Arial" w:hAnsi="Arial" w:cs="Arial"/>
          <w:sz w:val="24"/>
          <w:szCs w:val="24"/>
        </w:rPr>
      </w:pPr>
      <w:r w:rsidRPr="00AD42A5">
        <w:rPr>
          <w:rFonts w:ascii="Arial" w:hAnsi="Arial" w:cs="Arial"/>
          <w:sz w:val="24"/>
          <w:szCs w:val="24"/>
        </w:rPr>
        <w:t xml:space="preserve">Any student who is unable to write a final examination because of illness is required to submit the </w:t>
      </w:r>
      <w:hyperlink r:id="rId22"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a statement from a doctor certifying illness on the date of the examination.  The </w:t>
      </w:r>
      <w:hyperlink r:id="rId23"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the </w:t>
      </w:r>
      <w:hyperlink r:id="rId24" w:tgtFrame="_popup" w:history="1">
        <w:r w:rsidRPr="00AD42A5">
          <w:rPr>
            <w:rFonts w:ascii="Arial" w:hAnsi="Arial" w:cs="Arial"/>
            <w:sz w:val="24"/>
            <w:szCs w:val="24"/>
          </w:rPr>
          <w:t>McMaster University Student Health Certificate</w:t>
        </w:r>
      </w:hyperlink>
      <w:r w:rsidRPr="00AD42A5">
        <w:rPr>
          <w:rFonts w:ascii="Arial" w:hAnsi="Arial" w:cs="Arial"/>
          <w:sz w:val="24"/>
          <w:szCs w:val="24"/>
        </w:rPr>
        <w:t xml:space="preserve"> can be found on the </w:t>
      </w:r>
      <w:proofErr w:type="spellStart"/>
      <w:r w:rsidRPr="00AD42A5">
        <w:rPr>
          <w:rFonts w:ascii="Arial" w:hAnsi="Arial" w:cs="Arial"/>
          <w:sz w:val="24"/>
          <w:szCs w:val="24"/>
        </w:rPr>
        <w:t>DeGroote</w:t>
      </w:r>
      <w:proofErr w:type="spellEnd"/>
      <w:r w:rsidRPr="00AD42A5">
        <w:rPr>
          <w:rFonts w:ascii="Arial" w:hAnsi="Arial" w:cs="Arial"/>
          <w:sz w:val="24"/>
          <w:szCs w:val="24"/>
        </w:rPr>
        <w:t xml:space="preserve"> website at </w:t>
      </w:r>
      <w:hyperlink r:id="rId25" w:history="1">
        <w:r w:rsidRPr="00AD42A5">
          <w:rPr>
            <w:rFonts w:ascii="Arial" w:hAnsi="Arial" w:cs="Arial"/>
            <w:sz w:val="24"/>
            <w:szCs w:val="24"/>
          </w:rPr>
          <w:t>http://mbastudent.degroote.mcmaster.ca/forms-and-applications/</w:t>
        </w:r>
      </w:hyperlink>
      <w:r w:rsidRPr="00AD42A5">
        <w:rPr>
          <w:rFonts w:ascii="Arial" w:hAnsi="Arial" w:cs="Arial"/>
          <w:sz w:val="24"/>
          <w:szCs w:val="24"/>
        </w:rPr>
        <w:t xml:space="preserve">  Please do not use the online McMaster Student Absence Form as this is for Undergraduate students only.  Students who write examinations while ill will not be given special consideration after the fact. </w:t>
      </w:r>
    </w:p>
    <w:p w:rsidR="008C622A" w:rsidRPr="00AD42A5" w:rsidRDefault="008C622A" w:rsidP="008C622A">
      <w:pPr>
        <w:jc w:val="both"/>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five business days of the missed examination.</w:t>
      </w:r>
    </w:p>
    <w:p w:rsidR="008C622A" w:rsidRPr="00AD42A5" w:rsidRDefault="008C622A" w:rsidP="008C622A">
      <w:pPr>
        <w:jc w:val="both"/>
        <w:rPr>
          <w:rFonts w:ascii="Arial" w:hAnsi="Arial" w:cs="Arial"/>
          <w:sz w:val="24"/>
          <w:szCs w:val="24"/>
        </w:rPr>
      </w:pPr>
      <w:r w:rsidRPr="00AD42A5">
        <w:rPr>
          <w:rFonts w:ascii="Arial" w:hAnsi="Arial" w:cs="Arial"/>
          <w:sz w:val="24"/>
          <w:szCs w:val="24"/>
        </w:rPr>
        <w:t xml:space="preserve">Special examination arrangements may be made for students unable to write at the posted exam time due to compelling reasons (for example religious, or for part-time </w:t>
      </w:r>
      <w:proofErr w:type="gramStart"/>
      <w:r w:rsidRPr="00AD42A5">
        <w:rPr>
          <w:rFonts w:ascii="Arial" w:hAnsi="Arial" w:cs="Arial"/>
          <w:sz w:val="24"/>
          <w:szCs w:val="24"/>
        </w:rPr>
        <w:t>students</w:t>
      </w:r>
      <w:proofErr w:type="gramEnd"/>
      <w:r w:rsidRPr="00AD42A5">
        <w:rPr>
          <w:rFonts w:ascii="Arial" w:hAnsi="Arial" w:cs="Arial"/>
          <w:sz w:val="24"/>
          <w:szCs w:val="24"/>
        </w:rPr>
        <w:t xml:space="preserve"> only, work-related reasons):</w:t>
      </w:r>
    </w:p>
    <w:p w:rsidR="008C622A" w:rsidRPr="00AD42A5" w:rsidRDefault="008C622A" w:rsidP="008C622A">
      <w:pPr>
        <w:numPr>
          <w:ilvl w:val="0"/>
          <w:numId w:val="10"/>
        </w:numPr>
        <w:spacing w:after="0" w:line="240" w:lineRule="auto"/>
        <w:jc w:val="both"/>
        <w:rPr>
          <w:rFonts w:ascii="Arial" w:hAnsi="Arial" w:cs="Arial"/>
          <w:sz w:val="24"/>
          <w:szCs w:val="24"/>
        </w:rPr>
      </w:pPr>
      <w:r w:rsidRPr="00AD42A5">
        <w:rPr>
          <w:rFonts w:ascii="Arial" w:hAnsi="Arial" w:cs="Arial"/>
          <w:sz w:val="24"/>
          <w:szCs w:val="24"/>
        </w:rPr>
        <w:t xml:space="preserve">Students who have religious obligations which make it impossible to write examinations at the times posted are required to produce a letter from their religious leader stating that they are unable to be present owing to a religious obligation.  </w:t>
      </w:r>
    </w:p>
    <w:p w:rsidR="008C622A" w:rsidRDefault="008C622A" w:rsidP="008C622A">
      <w:pPr>
        <w:numPr>
          <w:ilvl w:val="0"/>
          <w:numId w:val="10"/>
        </w:numPr>
        <w:spacing w:after="0" w:line="240" w:lineRule="auto"/>
        <w:jc w:val="both"/>
        <w:rPr>
          <w:rFonts w:ascii="Arial" w:hAnsi="Arial" w:cs="Arial"/>
          <w:sz w:val="24"/>
          <w:szCs w:val="24"/>
        </w:rPr>
      </w:pPr>
      <w:r w:rsidRPr="00310DDE">
        <w:rPr>
          <w:rFonts w:ascii="Arial" w:hAnsi="Arial" w:cs="Arial"/>
          <w:sz w:val="24"/>
          <w:szCs w:val="24"/>
        </w:rPr>
        <w:lastRenderedPageBreak/>
        <w:t xml:space="preserve">Part-time students who have business commitments which make it impossible to write examinations at the times posted are required to produce a letter on company letterhead from the student’s immediate supervisor stating that they are unable to be present owing to a specific job commitment. </w:t>
      </w:r>
    </w:p>
    <w:p w:rsidR="008C622A" w:rsidRPr="00310DDE" w:rsidRDefault="008C622A" w:rsidP="008C622A">
      <w:pPr>
        <w:spacing w:after="0" w:line="240" w:lineRule="auto"/>
        <w:ind w:left="720"/>
        <w:jc w:val="both"/>
        <w:rPr>
          <w:rFonts w:ascii="Arial" w:hAnsi="Arial" w:cs="Arial"/>
          <w:sz w:val="24"/>
          <w:szCs w:val="24"/>
        </w:rPr>
      </w:pPr>
    </w:p>
    <w:p w:rsidR="008C622A" w:rsidRDefault="008C622A" w:rsidP="008C622A">
      <w:pPr>
        <w:jc w:val="both"/>
        <w:rPr>
          <w:rFonts w:ascii="Arial" w:hAnsi="Arial" w:cs="Arial"/>
          <w:sz w:val="24"/>
          <w:szCs w:val="24"/>
        </w:rPr>
      </w:pPr>
      <w:r w:rsidRPr="00AD42A5">
        <w:rPr>
          <w:rFonts w:ascii="Arial" w:hAnsi="Arial" w:cs="Arial"/>
          <w:sz w:val="24"/>
          <w:szCs w:val="24"/>
        </w:rPr>
        <w:t xml:space="preserve">In such cases, applications must be made in writing to the Student Experience – Academic (MBA) office at least ten business days before the scheduled examination date and acceptable documentation must be supplied.  </w:t>
      </w:r>
    </w:p>
    <w:p w:rsidR="008C622A" w:rsidRPr="00AD42A5" w:rsidRDefault="008C622A" w:rsidP="008C622A">
      <w:pPr>
        <w:jc w:val="both"/>
        <w:rPr>
          <w:rFonts w:ascii="Arial" w:hAnsi="Arial" w:cs="Arial"/>
          <w:sz w:val="24"/>
          <w:szCs w:val="24"/>
        </w:rPr>
      </w:pPr>
      <w:r w:rsidRPr="00AD42A5">
        <w:rPr>
          <w:rFonts w:ascii="Arial" w:hAnsi="Arial" w:cs="Arial"/>
          <w:sz w:val="24"/>
          <w:szCs w:val="24"/>
        </w:rPr>
        <w:t>If a student is representing the University at an academic or athletic event and is available at an overlapping scheduled time of the test/examination, the student may write the test/examination at an approved location with an approved invigilator, as determined by the Student Experience – Academic (MBA) office.</w:t>
      </w:r>
    </w:p>
    <w:p w:rsidR="008C622A" w:rsidRDefault="008C622A" w:rsidP="008C622A">
      <w:pPr>
        <w:jc w:val="both"/>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ten business days of the end of the examination period</w:t>
      </w:r>
      <w:r>
        <w:rPr>
          <w:rFonts w:ascii="Arial" w:hAnsi="Arial" w:cs="Arial"/>
          <w:sz w:val="24"/>
          <w:szCs w:val="24"/>
        </w:rPr>
        <w:t>.</w:t>
      </w:r>
    </w:p>
    <w:p w:rsidR="008C622A" w:rsidRDefault="008C622A" w:rsidP="008C622A">
      <w:pPr>
        <w:jc w:val="both"/>
        <w:rPr>
          <w:rFonts w:ascii="Arial" w:hAnsi="Arial" w:cs="Arial"/>
          <w:sz w:val="24"/>
          <w:szCs w:val="24"/>
        </w:rPr>
      </w:pPr>
      <w:r w:rsidRPr="00AD42A5">
        <w:rPr>
          <w:rFonts w:ascii="Arial" w:hAnsi="Arial" w:cs="Arial"/>
          <w:sz w:val="24"/>
          <w:szCs w:val="24"/>
        </w:rPr>
        <w:t>Note: A fee of $50 will be charged for a deferred exam written on campus and a fee of $100 for deferred exams written elsewhere. In cases where the student’s standing is in doubt, the Graduate Admissions and Study Committee may require that the student with one or more deferred examination privileges refrain from re-registering until the examination(s) have been cleared.</w:t>
      </w:r>
    </w:p>
    <w:p w:rsidR="000C54CB" w:rsidRDefault="000C54CB" w:rsidP="008C622A">
      <w:pPr>
        <w:jc w:val="both"/>
        <w:rPr>
          <w:rFonts w:ascii="Arial" w:hAnsi="Arial" w:cs="Arial"/>
          <w:sz w:val="24"/>
          <w:szCs w:val="24"/>
        </w:rPr>
      </w:pPr>
    </w:p>
    <w:p w:rsidR="008C622A" w:rsidRPr="004069F7" w:rsidRDefault="000C54CB" w:rsidP="008C622A">
      <w:pPr>
        <w:pStyle w:val="Style1"/>
      </w:pPr>
      <w:r>
        <w:t>Academic Accommodation of students with disabilities</w:t>
      </w:r>
    </w:p>
    <w:p w:rsidR="008C622A" w:rsidRPr="00724B3F" w:rsidRDefault="008C622A" w:rsidP="008C622A">
      <w:pPr>
        <w:spacing w:after="0" w:line="240" w:lineRule="auto"/>
        <w:rPr>
          <w:rFonts w:ascii="Arial" w:hAnsi="Arial" w:cs="Arial"/>
          <w:sz w:val="24"/>
          <w:szCs w:val="24"/>
        </w:rPr>
      </w:pPr>
    </w:p>
    <w:p w:rsidR="008C622A" w:rsidRPr="002F413B" w:rsidRDefault="008C622A" w:rsidP="008C622A">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rsidR="008C622A" w:rsidRPr="002F413B" w:rsidRDefault="003041BC" w:rsidP="008C622A">
      <w:pPr>
        <w:jc w:val="center"/>
        <w:rPr>
          <w:rFonts w:ascii="Arial" w:hAnsi="Arial" w:cs="Arial"/>
          <w:sz w:val="24"/>
          <w:szCs w:val="24"/>
        </w:rPr>
      </w:pPr>
      <w:hyperlink r:id="rId26"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rsidR="009300A7" w:rsidRPr="00D6159C" w:rsidRDefault="009300A7" w:rsidP="009300A7">
      <w:pPr>
        <w:spacing w:after="0" w:line="240" w:lineRule="auto"/>
        <w:rPr>
          <w:rFonts w:ascii="Arial" w:hAnsi="Arial" w:cs="Arial"/>
          <w:sz w:val="24"/>
          <w:szCs w:val="24"/>
        </w:rPr>
      </w:pPr>
    </w:p>
    <w:p w:rsidR="009300A7" w:rsidRPr="00D6159C" w:rsidRDefault="009300A7" w:rsidP="009300A7">
      <w:pPr>
        <w:pStyle w:val="Style1"/>
      </w:pPr>
      <w:r>
        <w:t>Religious, Indigenous or Spiritual Observances (RISO)</w:t>
      </w:r>
    </w:p>
    <w:p w:rsidR="009300A7" w:rsidRPr="00D6159C" w:rsidRDefault="009300A7" w:rsidP="009300A7">
      <w:pPr>
        <w:spacing w:after="0" w:line="240" w:lineRule="auto"/>
        <w:rPr>
          <w:rFonts w:ascii="Arial" w:hAnsi="Arial" w:cs="Arial"/>
          <w:sz w:val="24"/>
          <w:szCs w:val="24"/>
        </w:rPr>
      </w:pPr>
    </w:p>
    <w:p w:rsidR="008C622A" w:rsidRPr="00B30D25" w:rsidRDefault="008C622A" w:rsidP="008C622A">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7"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w:t>
      </w:r>
      <w:r w:rsidRPr="00B30D25">
        <w:rPr>
          <w:rFonts w:ascii="Arial" w:hAnsi="Arial" w:cs="Arial"/>
          <w:sz w:val="24"/>
          <w:szCs w:val="24"/>
        </w:rPr>
        <w:lastRenderedPageBreak/>
        <w:t>contact their instructors as soon as possible to make alternative arrangements for classes, assignments, and tests.</w:t>
      </w:r>
    </w:p>
    <w:p w:rsidR="008C622A" w:rsidRPr="00B30D25" w:rsidRDefault="008C622A" w:rsidP="008C622A">
      <w:pPr>
        <w:spacing w:after="0" w:line="240" w:lineRule="auto"/>
        <w:rPr>
          <w:sz w:val="24"/>
        </w:rPr>
      </w:pPr>
    </w:p>
    <w:p w:rsidR="00B30D25" w:rsidRPr="00D6159C" w:rsidRDefault="00B30D25" w:rsidP="00B30D25">
      <w:pPr>
        <w:pStyle w:val="Style1"/>
        <w:rPr>
          <w:sz w:val="24"/>
          <w:szCs w:val="24"/>
        </w:rPr>
      </w:pPr>
      <w:r>
        <w:t>Copyright and Recording</w:t>
      </w:r>
    </w:p>
    <w:p w:rsidR="008C622A" w:rsidRPr="00B43D53" w:rsidRDefault="008C622A" w:rsidP="008C622A">
      <w:pPr>
        <w:spacing w:after="0" w:line="240" w:lineRule="auto"/>
        <w:rPr>
          <w:rFonts w:ascii="Arial" w:hAnsi="Arial" w:cs="Arial"/>
          <w:sz w:val="28"/>
          <w:szCs w:val="24"/>
          <w:highlight w:val="yellow"/>
        </w:rPr>
      </w:pPr>
    </w:p>
    <w:p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University instructors. </w:t>
      </w:r>
    </w:p>
    <w:p w:rsidR="008C622A" w:rsidRPr="00B30D25" w:rsidRDefault="008C622A" w:rsidP="008C622A">
      <w:pPr>
        <w:spacing w:after="0" w:line="240" w:lineRule="auto"/>
        <w:rPr>
          <w:rFonts w:ascii="Arial" w:hAnsi="Arial" w:cs="Arial"/>
          <w:sz w:val="24"/>
        </w:rPr>
      </w:pPr>
    </w:p>
    <w:p w:rsidR="008C622A" w:rsidRPr="00B30D25" w:rsidRDefault="008C622A" w:rsidP="008C622A">
      <w:pPr>
        <w:spacing w:after="0" w:line="240" w:lineRule="auto"/>
        <w:rPr>
          <w:rFonts w:ascii="Arial" w:hAnsi="Arial" w:cs="Arial"/>
          <w:sz w:val="24"/>
        </w:rPr>
      </w:pPr>
      <w:r w:rsidRPr="00B30D25">
        <w:rPr>
          <w:rFonts w:ascii="Arial" w:hAnsi="Arial" w:cs="Arial"/>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rsidR="008C622A" w:rsidRPr="00B43D53" w:rsidRDefault="008C622A" w:rsidP="008C622A">
      <w:pPr>
        <w:spacing w:after="0" w:line="240" w:lineRule="auto"/>
        <w:rPr>
          <w:rFonts w:ascii="Arial" w:hAnsi="Arial" w:cs="Arial"/>
          <w:sz w:val="24"/>
          <w:highlight w:val="yellow"/>
        </w:rPr>
      </w:pPr>
    </w:p>
    <w:p w:rsidR="008C622A" w:rsidRPr="00724B3F" w:rsidRDefault="008C622A" w:rsidP="008C622A">
      <w:pPr>
        <w:spacing w:after="0" w:line="240" w:lineRule="auto"/>
        <w:rPr>
          <w:rFonts w:ascii="Arial" w:hAnsi="Arial" w:cs="Arial"/>
          <w:sz w:val="24"/>
          <w:szCs w:val="24"/>
        </w:rPr>
      </w:pPr>
    </w:p>
    <w:p w:rsidR="008C622A" w:rsidRPr="00FE4972" w:rsidRDefault="008C622A" w:rsidP="008C622A">
      <w:pPr>
        <w:pStyle w:val="Style1"/>
      </w:pPr>
      <w:r>
        <w:t>Potential Modification to the Course</w:t>
      </w:r>
    </w:p>
    <w:p w:rsidR="008C622A" w:rsidRPr="00C659F1" w:rsidRDefault="008C622A" w:rsidP="008C622A">
      <w:pPr>
        <w:spacing w:after="0" w:line="240" w:lineRule="auto"/>
        <w:rPr>
          <w:rFonts w:ascii="Arial" w:hAnsi="Arial" w:cs="Arial"/>
          <w:sz w:val="28"/>
          <w:szCs w:val="24"/>
        </w:rPr>
      </w:pPr>
    </w:p>
    <w:p w:rsidR="008C622A" w:rsidRDefault="008C622A" w:rsidP="008C622A">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Pr>
          <w:rFonts w:ascii="Arial" w:hAnsi="Arial" w:cs="Arial"/>
          <w:sz w:val="24"/>
        </w:rPr>
        <w:t xml:space="preserve">he term and to note any changes. </w:t>
      </w:r>
    </w:p>
    <w:p w:rsidR="008C622A" w:rsidRDefault="008C622A" w:rsidP="008C622A">
      <w:pPr>
        <w:spacing w:after="0" w:line="240" w:lineRule="auto"/>
        <w:jc w:val="both"/>
        <w:rPr>
          <w:rFonts w:ascii="Arial" w:hAnsi="Arial" w:cs="Arial"/>
          <w:sz w:val="24"/>
        </w:rPr>
      </w:pPr>
    </w:p>
    <w:p w:rsidR="008C622A" w:rsidRPr="00D06F38" w:rsidRDefault="008C622A" w:rsidP="008C622A">
      <w:pPr>
        <w:pStyle w:val="Style1"/>
      </w:pPr>
      <w:r>
        <w:t>Acknowledgement of Course Policies</w:t>
      </w:r>
    </w:p>
    <w:p w:rsidR="008C622A" w:rsidRDefault="008C622A" w:rsidP="008C622A">
      <w:pPr>
        <w:spacing w:after="0" w:line="240" w:lineRule="auto"/>
        <w:rPr>
          <w:rFonts w:ascii="Arial" w:hAnsi="Arial" w:cs="Arial"/>
          <w:sz w:val="24"/>
          <w:szCs w:val="24"/>
        </w:rPr>
      </w:pPr>
    </w:p>
    <w:p w:rsidR="008C622A" w:rsidRDefault="008C622A" w:rsidP="008C622A">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 xml:space="preserve">Your registration and continuous participation (e.g. on A2L, in the classroom, etc.) to the various learning activities of </w:t>
      </w:r>
      <w:r>
        <w:rPr>
          <w:rFonts w:ascii="Arial" w:hAnsi="Arial" w:cs="Arial"/>
          <w:color w:val="000000"/>
          <w:sz w:val="24"/>
        </w:rPr>
        <w:t>MBA</w:t>
      </w:r>
      <w:r w:rsidRPr="0006159A">
        <w:rPr>
          <w:rFonts w:ascii="Arial" w:hAnsi="Arial" w:cs="Arial"/>
          <w:color w:val="000000"/>
          <w:sz w:val="24"/>
        </w:rPr>
        <w:t xml:space="preserve"> </w:t>
      </w:r>
      <w:r w:rsidR="00F04DB6">
        <w:rPr>
          <w:rFonts w:ascii="Arial" w:hAnsi="Arial" w:cs="Arial"/>
          <w:color w:val="000000"/>
          <w:sz w:val="24"/>
        </w:rPr>
        <w:t>course</w:t>
      </w:r>
      <w:r w:rsidRPr="0006159A">
        <w:rPr>
          <w:rFonts w:ascii="Arial" w:hAnsi="Arial" w:cs="Arial"/>
          <w:color w:val="000000"/>
          <w:sz w:val="24"/>
        </w:rPr>
        <w:t xml:space="preserve"> 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rsidR="008C622A" w:rsidRPr="0006159A" w:rsidRDefault="008C622A" w:rsidP="008C622A">
      <w:pPr>
        <w:autoSpaceDE w:val="0"/>
        <w:autoSpaceDN w:val="0"/>
        <w:spacing w:after="0" w:line="240" w:lineRule="auto"/>
        <w:jc w:val="both"/>
        <w:rPr>
          <w:rFonts w:ascii="Arial" w:hAnsi="Arial" w:cs="Arial"/>
          <w:sz w:val="24"/>
        </w:rPr>
      </w:pPr>
    </w:p>
    <w:p w:rsidR="008C622A" w:rsidRPr="0006159A" w:rsidRDefault="008C622A" w:rsidP="008C622A">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rsidR="008C622A" w:rsidRDefault="008C622A" w:rsidP="008C622A">
      <w:pPr>
        <w:spacing w:after="0" w:line="240" w:lineRule="auto"/>
        <w:rPr>
          <w:rFonts w:ascii="Arial" w:hAnsi="Arial" w:cs="Arial"/>
          <w:sz w:val="24"/>
          <w:szCs w:val="24"/>
        </w:rPr>
      </w:pPr>
    </w:p>
    <w:p w:rsidR="008C622A" w:rsidRDefault="008C622A" w:rsidP="008C622A">
      <w:pPr>
        <w:pStyle w:val="Style1"/>
      </w:pPr>
      <w:r>
        <w:lastRenderedPageBreak/>
        <w:t>Course Schedule</w:t>
      </w:r>
    </w:p>
    <w:p w:rsidR="008C622A" w:rsidRDefault="008C622A" w:rsidP="008C622A">
      <w:pPr>
        <w:spacing w:after="0" w:line="240" w:lineRule="auto"/>
        <w:rPr>
          <w:rFonts w:ascii="Arial" w:hAnsi="Arial" w:cs="Arial"/>
          <w:sz w:val="24"/>
          <w:szCs w:val="24"/>
        </w:rPr>
      </w:pPr>
    </w:p>
    <w:p w:rsidR="00E74824" w:rsidRDefault="00E74824" w:rsidP="008C622A">
      <w:pPr>
        <w:pStyle w:val="Title"/>
        <w:rPr>
          <w:bCs/>
          <w:sz w:val="30"/>
          <w:szCs w:val="30"/>
        </w:rPr>
      </w:pPr>
    </w:p>
    <w:p w:rsidR="008C622A" w:rsidRDefault="008C622A" w:rsidP="008C622A">
      <w:pPr>
        <w:pStyle w:val="Title"/>
        <w:rPr>
          <w:bCs/>
          <w:sz w:val="30"/>
          <w:szCs w:val="30"/>
        </w:rPr>
      </w:pPr>
      <w:r>
        <w:rPr>
          <w:bCs/>
          <w:sz w:val="30"/>
          <w:szCs w:val="30"/>
        </w:rPr>
        <w:t xml:space="preserve">MBA </w:t>
      </w:r>
      <w:r w:rsidR="00F04DB6">
        <w:rPr>
          <w:bCs/>
          <w:sz w:val="30"/>
          <w:szCs w:val="30"/>
        </w:rPr>
        <w:t>I601</w:t>
      </w:r>
    </w:p>
    <w:p w:rsidR="00E74824" w:rsidRPr="00E74824" w:rsidRDefault="00F60C2E" w:rsidP="00E74824">
      <w:pPr>
        <w:pStyle w:val="Title"/>
        <w:rPr>
          <w:sz w:val="24"/>
          <w:szCs w:val="24"/>
        </w:rPr>
      </w:pPr>
      <w:r>
        <w:rPr>
          <w:bCs/>
          <w:sz w:val="30"/>
          <w:szCs w:val="30"/>
        </w:rPr>
        <w:t>Fall 2021</w:t>
      </w:r>
      <w:r w:rsidR="00E74824" w:rsidRPr="00757588">
        <w:rPr>
          <w:bCs/>
          <w:sz w:val="30"/>
          <w:szCs w:val="30"/>
        </w:rPr>
        <w:t xml:space="preserve"> Course Schedule</w:t>
      </w:r>
    </w:p>
    <w:tbl>
      <w:tblPr>
        <w:tblpPr w:leftFromText="180" w:rightFromText="180" w:vertAnchor="text" w:horzAnchor="margin" w:tblpY="343"/>
        <w:tblW w:w="10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5"/>
        <w:gridCol w:w="2250"/>
        <w:gridCol w:w="1260"/>
        <w:gridCol w:w="4050"/>
        <w:gridCol w:w="1890"/>
      </w:tblGrid>
      <w:tr w:rsidR="00E74824" w:rsidRPr="0044393D" w:rsidTr="006D5967">
        <w:tc>
          <w:tcPr>
            <w:tcW w:w="925" w:type="dxa"/>
            <w:tcMar>
              <w:top w:w="29" w:type="dxa"/>
              <w:left w:w="115" w:type="dxa"/>
              <w:bottom w:w="29" w:type="dxa"/>
              <w:right w:w="115" w:type="dxa"/>
            </w:tcMar>
          </w:tcPr>
          <w:p w:rsidR="00E74824" w:rsidRPr="0044393D" w:rsidRDefault="00E74824" w:rsidP="00E74824">
            <w:pPr>
              <w:pStyle w:val="Title"/>
              <w:rPr>
                <w:rFonts w:ascii="Times New Roman" w:hAnsi="Times New Roman" w:cs="Times New Roman"/>
                <w:bCs/>
                <w:sz w:val="20"/>
              </w:rPr>
            </w:pPr>
            <w:r w:rsidRPr="0044393D">
              <w:rPr>
                <w:rFonts w:ascii="Times New Roman" w:hAnsi="Times New Roman" w:cs="Times New Roman"/>
                <w:bCs/>
                <w:sz w:val="20"/>
              </w:rPr>
              <w:t>Lecture</w:t>
            </w:r>
          </w:p>
        </w:tc>
        <w:tc>
          <w:tcPr>
            <w:tcW w:w="2250" w:type="dxa"/>
            <w:tcMar>
              <w:top w:w="29" w:type="dxa"/>
              <w:left w:w="115" w:type="dxa"/>
              <w:bottom w:w="29" w:type="dxa"/>
              <w:right w:w="115" w:type="dxa"/>
            </w:tcMar>
          </w:tcPr>
          <w:p w:rsidR="00E74824" w:rsidRPr="0044393D" w:rsidRDefault="00E74824" w:rsidP="00E74824">
            <w:pPr>
              <w:pStyle w:val="Title"/>
              <w:rPr>
                <w:rFonts w:ascii="Times New Roman" w:hAnsi="Times New Roman" w:cs="Times New Roman"/>
                <w:bCs/>
                <w:sz w:val="20"/>
              </w:rPr>
            </w:pPr>
            <w:r w:rsidRPr="0044393D">
              <w:rPr>
                <w:rFonts w:ascii="Times New Roman" w:hAnsi="Times New Roman" w:cs="Times New Roman"/>
                <w:bCs/>
                <w:sz w:val="20"/>
              </w:rPr>
              <w:t>Date</w:t>
            </w:r>
          </w:p>
        </w:tc>
        <w:tc>
          <w:tcPr>
            <w:tcW w:w="1260" w:type="dxa"/>
          </w:tcPr>
          <w:p w:rsidR="00E74824" w:rsidRPr="0044393D" w:rsidRDefault="00E74824" w:rsidP="00E74824">
            <w:pPr>
              <w:pStyle w:val="Title"/>
              <w:rPr>
                <w:rFonts w:ascii="Times New Roman" w:hAnsi="Times New Roman" w:cs="Times New Roman"/>
                <w:bCs/>
                <w:sz w:val="20"/>
              </w:rPr>
            </w:pPr>
            <w:r w:rsidRPr="0044393D">
              <w:rPr>
                <w:rFonts w:ascii="Times New Roman" w:hAnsi="Times New Roman" w:cs="Times New Roman"/>
                <w:bCs/>
                <w:sz w:val="20"/>
              </w:rPr>
              <w:t>Chapter</w:t>
            </w:r>
          </w:p>
        </w:tc>
        <w:tc>
          <w:tcPr>
            <w:tcW w:w="4050" w:type="dxa"/>
            <w:tcMar>
              <w:top w:w="29" w:type="dxa"/>
              <w:left w:w="115" w:type="dxa"/>
              <w:bottom w:w="29" w:type="dxa"/>
              <w:right w:w="115" w:type="dxa"/>
            </w:tcMar>
          </w:tcPr>
          <w:p w:rsidR="00E74824" w:rsidRPr="0044393D" w:rsidRDefault="00E74824" w:rsidP="00E74824">
            <w:pPr>
              <w:pStyle w:val="Title"/>
              <w:rPr>
                <w:rFonts w:ascii="Times New Roman" w:hAnsi="Times New Roman" w:cs="Times New Roman"/>
                <w:bCs/>
                <w:sz w:val="20"/>
              </w:rPr>
            </w:pPr>
            <w:r w:rsidRPr="0044393D">
              <w:rPr>
                <w:rFonts w:ascii="Times New Roman" w:hAnsi="Times New Roman" w:cs="Times New Roman"/>
                <w:bCs/>
                <w:sz w:val="20"/>
              </w:rPr>
              <w:t>Lecture Topics</w:t>
            </w:r>
          </w:p>
        </w:tc>
        <w:tc>
          <w:tcPr>
            <w:tcW w:w="1890" w:type="dxa"/>
            <w:tcMar>
              <w:top w:w="29" w:type="dxa"/>
              <w:left w:w="115" w:type="dxa"/>
              <w:bottom w:w="29" w:type="dxa"/>
              <w:right w:w="115" w:type="dxa"/>
            </w:tcMar>
          </w:tcPr>
          <w:p w:rsidR="00E74824" w:rsidRPr="0044393D" w:rsidRDefault="00E74824" w:rsidP="00E74824">
            <w:pPr>
              <w:pStyle w:val="Title"/>
              <w:rPr>
                <w:rFonts w:ascii="Times New Roman" w:hAnsi="Times New Roman" w:cs="Times New Roman"/>
                <w:bCs/>
                <w:sz w:val="20"/>
              </w:rPr>
            </w:pPr>
            <w:r>
              <w:rPr>
                <w:rFonts w:ascii="Times New Roman" w:hAnsi="Times New Roman" w:cs="Times New Roman"/>
                <w:bCs/>
                <w:sz w:val="20"/>
              </w:rPr>
              <w:t>Textbook Exercises</w:t>
            </w:r>
          </w:p>
        </w:tc>
      </w:tr>
      <w:tr w:rsidR="00E74824" w:rsidRPr="0044393D" w:rsidTr="006D5967">
        <w:tc>
          <w:tcPr>
            <w:tcW w:w="925" w:type="dxa"/>
            <w:tcMar>
              <w:top w:w="29" w:type="dxa"/>
              <w:left w:w="115" w:type="dxa"/>
              <w:bottom w:w="29" w:type="dxa"/>
              <w:right w:w="115" w:type="dxa"/>
            </w:tcMar>
          </w:tcPr>
          <w:p w:rsidR="00E74824" w:rsidRPr="001A6ED7" w:rsidRDefault="00E74824" w:rsidP="00E74824">
            <w:pPr>
              <w:pStyle w:val="Title"/>
              <w:rPr>
                <w:rFonts w:ascii="Times New Roman" w:hAnsi="Times New Roman" w:cs="Times New Roman"/>
                <w:b w:val="0"/>
                <w:bCs/>
                <w:sz w:val="20"/>
              </w:rPr>
            </w:pPr>
            <w:r w:rsidRPr="001A6ED7">
              <w:rPr>
                <w:rFonts w:ascii="Times New Roman" w:hAnsi="Times New Roman" w:cs="Times New Roman"/>
                <w:b w:val="0"/>
                <w:bCs/>
                <w:sz w:val="20"/>
              </w:rPr>
              <w:t>1</w:t>
            </w:r>
          </w:p>
        </w:tc>
        <w:tc>
          <w:tcPr>
            <w:tcW w:w="2250" w:type="dxa"/>
            <w:tcMar>
              <w:top w:w="29" w:type="dxa"/>
              <w:left w:w="115" w:type="dxa"/>
              <w:bottom w:w="29" w:type="dxa"/>
              <w:right w:w="115" w:type="dxa"/>
            </w:tcMar>
          </w:tcPr>
          <w:p w:rsidR="00E74824" w:rsidRPr="001A6ED7" w:rsidRDefault="00236A1A" w:rsidP="00E74824">
            <w:pPr>
              <w:pStyle w:val="Title"/>
              <w:jc w:val="left"/>
              <w:rPr>
                <w:rFonts w:ascii="Times New Roman" w:hAnsi="Times New Roman" w:cs="Times New Roman"/>
                <w:b w:val="0"/>
                <w:bCs/>
                <w:sz w:val="20"/>
              </w:rPr>
            </w:pPr>
            <w:r w:rsidRPr="001A6ED7">
              <w:rPr>
                <w:rFonts w:ascii="Times New Roman" w:hAnsi="Times New Roman" w:cs="Times New Roman"/>
                <w:b w:val="0"/>
                <w:bCs/>
                <w:sz w:val="20"/>
              </w:rPr>
              <w:t>Sept. 27 – Oct. 1</w:t>
            </w:r>
          </w:p>
        </w:tc>
        <w:tc>
          <w:tcPr>
            <w:tcW w:w="1260" w:type="dxa"/>
          </w:tcPr>
          <w:p w:rsidR="00E74824" w:rsidRPr="001A6ED7" w:rsidRDefault="00E74824" w:rsidP="00E74824">
            <w:pPr>
              <w:pStyle w:val="Title"/>
              <w:jc w:val="left"/>
              <w:rPr>
                <w:rFonts w:ascii="Times New Roman" w:hAnsi="Times New Roman" w:cs="Times New Roman"/>
                <w:b w:val="0"/>
                <w:sz w:val="20"/>
              </w:rPr>
            </w:pPr>
            <w:r w:rsidRPr="001A6ED7">
              <w:rPr>
                <w:rFonts w:ascii="Times New Roman" w:hAnsi="Times New Roman" w:cs="Times New Roman"/>
                <w:b w:val="0"/>
                <w:sz w:val="20"/>
              </w:rPr>
              <w:t>Chapter 1</w:t>
            </w:r>
          </w:p>
          <w:p w:rsidR="00E74824" w:rsidRPr="001A6ED7" w:rsidRDefault="00E74824" w:rsidP="00E74824">
            <w:pPr>
              <w:pStyle w:val="Title"/>
              <w:jc w:val="left"/>
              <w:rPr>
                <w:rFonts w:ascii="Times New Roman" w:hAnsi="Times New Roman" w:cs="Times New Roman"/>
                <w:b w:val="0"/>
                <w:sz w:val="20"/>
              </w:rPr>
            </w:pPr>
          </w:p>
        </w:tc>
        <w:tc>
          <w:tcPr>
            <w:tcW w:w="4050" w:type="dxa"/>
            <w:tcMar>
              <w:top w:w="29" w:type="dxa"/>
              <w:left w:w="115" w:type="dxa"/>
              <w:bottom w:w="29" w:type="dxa"/>
              <w:right w:w="115" w:type="dxa"/>
            </w:tcMar>
          </w:tcPr>
          <w:p w:rsidR="00E74824" w:rsidRPr="001A6ED7" w:rsidRDefault="00E74824" w:rsidP="00236A1A">
            <w:pPr>
              <w:pStyle w:val="Title"/>
              <w:jc w:val="left"/>
              <w:rPr>
                <w:rFonts w:ascii="Times New Roman" w:hAnsi="Times New Roman" w:cs="Times New Roman"/>
                <w:b w:val="0"/>
                <w:sz w:val="20"/>
              </w:rPr>
            </w:pPr>
            <w:r w:rsidRPr="001A6ED7">
              <w:rPr>
                <w:rFonts w:ascii="Times New Roman" w:hAnsi="Times New Roman" w:cs="Times New Roman"/>
                <w:b w:val="0"/>
                <w:sz w:val="20"/>
              </w:rPr>
              <w:t>The Purpose and Use of Financial Statements</w:t>
            </w:r>
          </w:p>
        </w:tc>
        <w:tc>
          <w:tcPr>
            <w:tcW w:w="1890" w:type="dxa"/>
            <w:tcMar>
              <w:top w:w="29" w:type="dxa"/>
              <w:left w:w="115" w:type="dxa"/>
              <w:bottom w:w="29" w:type="dxa"/>
              <w:right w:w="115" w:type="dxa"/>
            </w:tcMar>
          </w:tcPr>
          <w:p w:rsidR="00E74824" w:rsidRPr="001A6ED7" w:rsidRDefault="00E74824" w:rsidP="00E74824">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E74824" w:rsidRPr="0044393D" w:rsidTr="006D5967">
        <w:trPr>
          <w:trHeight w:val="426"/>
        </w:trPr>
        <w:tc>
          <w:tcPr>
            <w:tcW w:w="925" w:type="dxa"/>
            <w:tcMar>
              <w:top w:w="29" w:type="dxa"/>
              <w:left w:w="115" w:type="dxa"/>
              <w:bottom w:w="29" w:type="dxa"/>
              <w:right w:w="115" w:type="dxa"/>
            </w:tcMar>
          </w:tcPr>
          <w:p w:rsidR="00E74824" w:rsidRPr="001A6ED7" w:rsidRDefault="00E74824" w:rsidP="00E74824">
            <w:pPr>
              <w:pStyle w:val="Title"/>
              <w:rPr>
                <w:rFonts w:ascii="Times New Roman" w:hAnsi="Times New Roman" w:cs="Times New Roman"/>
                <w:b w:val="0"/>
                <w:bCs/>
                <w:sz w:val="20"/>
              </w:rPr>
            </w:pPr>
            <w:r w:rsidRPr="001A6ED7">
              <w:rPr>
                <w:rFonts w:ascii="Times New Roman" w:hAnsi="Times New Roman" w:cs="Times New Roman"/>
                <w:b w:val="0"/>
                <w:bCs/>
                <w:sz w:val="20"/>
              </w:rPr>
              <w:t>2</w:t>
            </w:r>
          </w:p>
        </w:tc>
        <w:tc>
          <w:tcPr>
            <w:tcW w:w="2250" w:type="dxa"/>
            <w:tcMar>
              <w:top w:w="29" w:type="dxa"/>
              <w:left w:w="115" w:type="dxa"/>
              <w:bottom w:w="29" w:type="dxa"/>
              <w:right w:w="115" w:type="dxa"/>
            </w:tcMar>
          </w:tcPr>
          <w:p w:rsidR="00E74824" w:rsidRPr="001A6ED7" w:rsidRDefault="00236A1A" w:rsidP="00E74824">
            <w:pPr>
              <w:pStyle w:val="Title"/>
              <w:jc w:val="left"/>
              <w:rPr>
                <w:rFonts w:ascii="Times New Roman" w:hAnsi="Times New Roman" w:cs="Times New Roman"/>
                <w:b w:val="0"/>
                <w:bCs/>
                <w:sz w:val="20"/>
              </w:rPr>
            </w:pPr>
            <w:r w:rsidRPr="001A6ED7">
              <w:rPr>
                <w:rFonts w:ascii="Times New Roman" w:hAnsi="Times New Roman" w:cs="Times New Roman"/>
                <w:b w:val="0"/>
                <w:bCs/>
                <w:sz w:val="20"/>
              </w:rPr>
              <w:t>Sept. 27 – Oct. 1</w:t>
            </w:r>
          </w:p>
        </w:tc>
        <w:tc>
          <w:tcPr>
            <w:tcW w:w="1260" w:type="dxa"/>
          </w:tcPr>
          <w:p w:rsidR="00E74824" w:rsidRPr="001A6ED7" w:rsidRDefault="00236A1A" w:rsidP="00E74824">
            <w:pPr>
              <w:pStyle w:val="Title"/>
              <w:jc w:val="left"/>
              <w:rPr>
                <w:rFonts w:ascii="Times New Roman" w:hAnsi="Times New Roman" w:cs="Times New Roman"/>
                <w:b w:val="0"/>
                <w:bCs/>
                <w:sz w:val="20"/>
              </w:rPr>
            </w:pPr>
            <w:r w:rsidRPr="001A6ED7">
              <w:rPr>
                <w:rFonts w:ascii="Times New Roman" w:hAnsi="Times New Roman" w:cs="Times New Roman"/>
                <w:b w:val="0"/>
                <w:sz w:val="20"/>
              </w:rPr>
              <w:t>Chapter 2</w:t>
            </w:r>
          </w:p>
        </w:tc>
        <w:tc>
          <w:tcPr>
            <w:tcW w:w="4050" w:type="dxa"/>
            <w:tcMar>
              <w:top w:w="29" w:type="dxa"/>
              <w:left w:w="115" w:type="dxa"/>
              <w:bottom w:w="29" w:type="dxa"/>
              <w:right w:w="115" w:type="dxa"/>
            </w:tcMar>
          </w:tcPr>
          <w:p w:rsidR="00E74824" w:rsidRPr="001A6ED7" w:rsidRDefault="00236A1A" w:rsidP="00E74824">
            <w:pPr>
              <w:pStyle w:val="Title"/>
              <w:jc w:val="left"/>
              <w:rPr>
                <w:rFonts w:ascii="Times New Roman" w:hAnsi="Times New Roman" w:cs="Times New Roman"/>
                <w:b w:val="0"/>
                <w:sz w:val="20"/>
              </w:rPr>
            </w:pPr>
            <w:r w:rsidRPr="001A6ED7">
              <w:rPr>
                <w:rFonts w:ascii="Times New Roman" w:hAnsi="Times New Roman" w:cs="Times New Roman"/>
                <w:b w:val="0"/>
                <w:sz w:val="20"/>
              </w:rPr>
              <w:t>A Further Look at Financial Statement</w:t>
            </w:r>
          </w:p>
        </w:tc>
        <w:tc>
          <w:tcPr>
            <w:tcW w:w="1890" w:type="dxa"/>
            <w:tcMar>
              <w:top w:w="29" w:type="dxa"/>
              <w:left w:w="115" w:type="dxa"/>
              <w:bottom w:w="29" w:type="dxa"/>
              <w:right w:w="115" w:type="dxa"/>
            </w:tcMar>
          </w:tcPr>
          <w:p w:rsidR="00E74824" w:rsidRPr="001A6ED7" w:rsidRDefault="00E74824" w:rsidP="00E74824">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236A1A" w:rsidRPr="0044393D" w:rsidTr="006D5967">
        <w:tc>
          <w:tcPr>
            <w:tcW w:w="925" w:type="dxa"/>
            <w:tcMar>
              <w:top w:w="29" w:type="dxa"/>
              <w:left w:w="115" w:type="dxa"/>
              <w:bottom w:w="29" w:type="dxa"/>
              <w:right w:w="115" w:type="dxa"/>
            </w:tcMar>
          </w:tcPr>
          <w:p w:rsidR="00236A1A" w:rsidRPr="001A6ED7" w:rsidRDefault="00236A1A" w:rsidP="00236A1A">
            <w:pPr>
              <w:pStyle w:val="Title"/>
              <w:rPr>
                <w:rFonts w:ascii="Times New Roman" w:hAnsi="Times New Roman" w:cs="Times New Roman"/>
                <w:b w:val="0"/>
                <w:bCs/>
                <w:sz w:val="20"/>
              </w:rPr>
            </w:pPr>
            <w:r w:rsidRPr="001A6ED7">
              <w:rPr>
                <w:rFonts w:ascii="Times New Roman" w:hAnsi="Times New Roman" w:cs="Times New Roman"/>
                <w:b w:val="0"/>
                <w:bCs/>
                <w:sz w:val="20"/>
              </w:rPr>
              <w:t>3</w:t>
            </w:r>
          </w:p>
        </w:tc>
        <w:tc>
          <w:tcPr>
            <w:tcW w:w="22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Oct. 4 – Oct. 8</w:t>
            </w:r>
          </w:p>
        </w:tc>
        <w:tc>
          <w:tcPr>
            <w:tcW w:w="1260" w:type="dxa"/>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Chapter 3</w:t>
            </w:r>
          </w:p>
          <w:p w:rsidR="00236A1A" w:rsidRPr="001A6ED7" w:rsidRDefault="00236A1A" w:rsidP="00236A1A">
            <w:pPr>
              <w:pStyle w:val="Title"/>
              <w:jc w:val="left"/>
              <w:rPr>
                <w:rFonts w:ascii="Times New Roman" w:hAnsi="Times New Roman" w:cs="Times New Roman"/>
                <w:b w:val="0"/>
                <w:bCs/>
                <w:sz w:val="20"/>
              </w:rPr>
            </w:pPr>
          </w:p>
        </w:tc>
        <w:tc>
          <w:tcPr>
            <w:tcW w:w="40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The Accounting Information System</w:t>
            </w:r>
          </w:p>
          <w:p w:rsidR="00236A1A" w:rsidRPr="001A6ED7" w:rsidRDefault="00236A1A" w:rsidP="00236A1A">
            <w:pPr>
              <w:pStyle w:val="Title"/>
              <w:jc w:val="left"/>
              <w:rPr>
                <w:rFonts w:ascii="Times New Roman" w:hAnsi="Times New Roman" w:cs="Times New Roman"/>
                <w:b w:val="0"/>
                <w:sz w:val="20"/>
              </w:rPr>
            </w:pPr>
          </w:p>
        </w:tc>
        <w:tc>
          <w:tcPr>
            <w:tcW w:w="189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236A1A" w:rsidRPr="0044393D" w:rsidTr="006D5967">
        <w:tc>
          <w:tcPr>
            <w:tcW w:w="925" w:type="dxa"/>
            <w:tcMar>
              <w:top w:w="29" w:type="dxa"/>
              <w:left w:w="115" w:type="dxa"/>
              <w:bottom w:w="29" w:type="dxa"/>
              <w:right w:w="115" w:type="dxa"/>
            </w:tcMar>
          </w:tcPr>
          <w:p w:rsidR="00236A1A" w:rsidRPr="001A6ED7" w:rsidRDefault="00236A1A" w:rsidP="00236A1A">
            <w:pPr>
              <w:pStyle w:val="Title"/>
              <w:rPr>
                <w:rFonts w:ascii="Times New Roman" w:hAnsi="Times New Roman" w:cs="Times New Roman"/>
                <w:b w:val="0"/>
                <w:bCs/>
                <w:sz w:val="20"/>
              </w:rPr>
            </w:pPr>
            <w:r w:rsidRPr="001A6ED7">
              <w:rPr>
                <w:rFonts w:ascii="Times New Roman" w:hAnsi="Times New Roman" w:cs="Times New Roman"/>
                <w:b w:val="0"/>
                <w:bCs/>
                <w:sz w:val="20"/>
              </w:rPr>
              <w:t>4</w:t>
            </w:r>
          </w:p>
        </w:tc>
        <w:tc>
          <w:tcPr>
            <w:tcW w:w="22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Oct. 4 – Oct. 8</w:t>
            </w:r>
          </w:p>
        </w:tc>
        <w:tc>
          <w:tcPr>
            <w:tcW w:w="1260" w:type="dxa"/>
          </w:tcPr>
          <w:p w:rsidR="00236A1A" w:rsidRPr="001A6ED7" w:rsidRDefault="00236A1A" w:rsidP="00236A1A">
            <w:pPr>
              <w:pStyle w:val="Title"/>
              <w:jc w:val="left"/>
              <w:rPr>
                <w:rFonts w:ascii="Times New Roman" w:hAnsi="Times New Roman" w:cs="Times New Roman"/>
                <w:b w:val="0"/>
                <w:sz w:val="20"/>
              </w:rPr>
            </w:pPr>
            <w:r w:rsidRPr="001A6ED7">
              <w:rPr>
                <w:rFonts w:ascii="Times New Roman" w:hAnsi="Times New Roman" w:cs="Times New Roman"/>
                <w:b w:val="0"/>
                <w:bCs/>
                <w:sz w:val="20"/>
              </w:rPr>
              <w:t>Chapter 4</w:t>
            </w:r>
          </w:p>
        </w:tc>
        <w:tc>
          <w:tcPr>
            <w:tcW w:w="40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Accrual Accounting Concepts</w:t>
            </w:r>
          </w:p>
          <w:p w:rsidR="00236A1A" w:rsidRPr="001A6ED7" w:rsidRDefault="00236A1A" w:rsidP="00236A1A">
            <w:pPr>
              <w:pStyle w:val="Title"/>
              <w:jc w:val="left"/>
              <w:rPr>
                <w:rFonts w:ascii="Times New Roman" w:hAnsi="Times New Roman" w:cs="Times New Roman"/>
                <w:b w:val="0"/>
                <w:sz w:val="20"/>
              </w:rPr>
            </w:pPr>
          </w:p>
        </w:tc>
        <w:tc>
          <w:tcPr>
            <w:tcW w:w="189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236A1A" w:rsidRPr="0044393D" w:rsidTr="00BE2A24">
        <w:trPr>
          <w:trHeight w:val="413"/>
        </w:trPr>
        <w:tc>
          <w:tcPr>
            <w:tcW w:w="925" w:type="dxa"/>
            <w:shd w:val="clear" w:color="auto" w:fill="auto"/>
            <w:tcMar>
              <w:top w:w="29" w:type="dxa"/>
              <w:left w:w="115" w:type="dxa"/>
              <w:bottom w:w="29" w:type="dxa"/>
              <w:right w:w="115" w:type="dxa"/>
            </w:tcMar>
          </w:tcPr>
          <w:p w:rsidR="00236A1A" w:rsidRPr="001A6ED7" w:rsidRDefault="00236A1A" w:rsidP="00236A1A">
            <w:pPr>
              <w:pStyle w:val="Title"/>
              <w:rPr>
                <w:rFonts w:ascii="Times New Roman" w:hAnsi="Times New Roman" w:cs="Times New Roman"/>
                <w:b w:val="0"/>
                <w:bCs/>
                <w:sz w:val="20"/>
              </w:rPr>
            </w:pPr>
            <w:r w:rsidRPr="001A6ED7">
              <w:rPr>
                <w:rFonts w:ascii="Times New Roman" w:hAnsi="Times New Roman" w:cs="Times New Roman"/>
                <w:b w:val="0"/>
                <w:bCs/>
                <w:sz w:val="20"/>
              </w:rPr>
              <w:t>5</w:t>
            </w:r>
          </w:p>
        </w:tc>
        <w:tc>
          <w:tcPr>
            <w:tcW w:w="2250" w:type="dxa"/>
            <w:shd w:val="clear" w:color="auto" w:fill="auto"/>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Oct. 11 – Oct. 15</w:t>
            </w:r>
          </w:p>
        </w:tc>
        <w:tc>
          <w:tcPr>
            <w:tcW w:w="1260" w:type="dxa"/>
            <w:shd w:val="clear" w:color="auto" w:fill="auto"/>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Chapter 7</w:t>
            </w:r>
          </w:p>
        </w:tc>
        <w:tc>
          <w:tcPr>
            <w:tcW w:w="4050" w:type="dxa"/>
            <w:shd w:val="clear" w:color="auto" w:fill="auto"/>
            <w:tcMar>
              <w:top w:w="29" w:type="dxa"/>
              <w:left w:w="115" w:type="dxa"/>
              <w:bottom w:w="29" w:type="dxa"/>
              <w:right w:w="115" w:type="dxa"/>
            </w:tcMar>
          </w:tcPr>
          <w:p w:rsidR="00236A1A" w:rsidRPr="001A6ED7" w:rsidRDefault="00236A1A" w:rsidP="00BE2A24">
            <w:pPr>
              <w:pStyle w:val="Title"/>
              <w:jc w:val="left"/>
              <w:rPr>
                <w:rFonts w:ascii="Times New Roman" w:hAnsi="Times New Roman" w:cs="Times New Roman"/>
                <w:b w:val="0"/>
                <w:bCs/>
                <w:sz w:val="20"/>
              </w:rPr>
            </w:pPr>
            <w:r w:rsidRPr="001A6ED7">
              <w:rPr>
                <w:rFonts w:ascii="Times New Roman" w:hAnsi="Times New Roman" w:cs="Times New Roman"/>
                <w:b w:val="0"/>
                <w:bCs/>
                <w:sz w:val="20"/>
              </w:rPr>
              <w:t>Internal Control and Cash</w:t>
            </w:r>
          </w:p>
        </w:tc>
        <w:tc>
          <w:tcPr>
            <w:tcW w:w="1890" w:type="dxa"/>
            <w:shd w:val="clear" w:color="auto" w:fill="auto"/>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236A1A" w:rsidRPr="0044393D" w:rsidTr="006D5967">
        <w:tc>
          <w:tcPr>
            <w:tcW w:w="925" w:type="dxa"/>
            <w:tcMar>
              <w:top w:w="29" w:type="dxa"/>
              <w:left w:w="115" w:type="dxa"/>
              <w:bottom w:w="29" w:type="dxa"/>
              <w:right w:w="115" w:type="dxa"/>
            </w:tcMar>
          </w:tcPr>
          <w:p w:rsidR="00236A1A" w:rsidRPr="001A6ED7" w:rsidRDefault="00236A1A" w:rsidP="00236A1A">
            <w:pPr>
              <w:pStyle w:val="Title"/>
              <w:rPr>
                <w:rFonts w:ascii="Times New Roman" w:hAnsi="Times New Roman" w:cs="Times New Roman"/>
                <w:b w:val="0"/>
                <w:bCs/>
                <w:sz w:val="20"/>
              </w:rPr>
            </w:pPr>
            <w:r w:rsidRPr="001A6ED7">
              <w:rPr>
                <w:rFonts w:ascii="Times New Roman" w:hAnsi="Times New Roman" w:cs="Times New Roman"/>
                <w:b w:val="0"/>
                <w:bCs/>
                <w:sz w:val="20"/>
              </w:rPr>
              <w:t>6</w:t>
            </w:r>
          </w:p>
        </w:tc>
        <w:tc>
          <w:tcPr>
            <w:tcW w:w="22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Oct. 11 – Oct. 15</w:t>
            </w:r>
          </w:p>
        </w:tc>
        <w:tc>
          <w:tcPr>
            <w:tcW w:w="1260" w:type="dxa"/>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Chapter 8</w:t>
            </w:r>
          </w:p>
          <w:p w:rsidR="00236A1A" w:rsidRPr="001A6ED7" w:rsidRDefault="00236A1A" w:rsidP="00236A1A">
            <w:pPr>
              <w:pStyle w:val="Title"/>
              <w:jc w:val="left"/>
              <w:rPr>
                <w:rFonts w:ascii="Times New Roman" w:hAnsi="Times New Roman" w:cs="Times New Roman"/>
                <w:b w:val="0"/>
                <w:bCs/>
                <w:sz w:val="20"/>
              </w:rPr>
            </w:pPr>
          </w:p>
        </w:tc>
        <w:tc>
          <w:tcPr>
            <w:tcW w:w="40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Reporting and Analyzing Receivables</w:t>
            </w:r>
          </w:p>
          <w:p w:rsidR="00236A1A" w:rsidRPr="001A6ED7" w:rsidRDefault="00236A1A" w:rsidP="00236A1A">
            <w:pPr>
              <w:pStyle w:val="Title"/>
              <w:jc w:val="left"/>
              <w:rPr>
                <w:rFonts w:ascii="Times New Roman" w:hAnsi="Times New Roman" w:cs="Times New Roman"/>
                <w:b w:val="0"/>
                <w:bCs/>
                <w:sz w:val="20"/>
                <w:u w:val="single"/>
              </w:rPr>
            </w:pPr>
          </w:p>
        </w:tc>
        <w:tc>
          <w:tcPr>
            <w:tcW w:w="189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236A1A" w:rsidRPr="0044393D" w:rsidTr="006D5967">
        <w:tc>
          <w:tcPr>
            <w:tcW w:w="925" w:type="dxa"/>
            <w:tcMar>
              <w:top w:w="29" w:type="dxa"/>
              <w:left w:w="115" w:type="dxa"/>
              <w:bottom w:w="29" w:type="dxa"/>
              <w:right w:w="115" w:type="dxa"/>
            </w:tcMar>
          </w:tcPr>
          <w:p w:rsidR="00236A1A" w:rsidRPr="001A6ED7" w:rsidRDefault="00236A1A" w:rsidP="00236A1A">
            <w:pPr>
              <w:pStyle w:val="Title"/>
              <w:rPr>
                <w:rFonts w:ascii="Times New Roman" w:hAnsi="Times New Roman" w:cs="Times New Roman"/>
                <w:b w:val="0"/>
                <w:bCs/>
                <w:sz w:val="20"/>
              </w:rPr>
            </w:pPr>
            <w:r w:rsidRPr="001A6ED7">
              <w:rPr>
                <w:rFonts w:ascii="Times New Roman" w:hAnsi="Times New Roman" w:cs="Times New Roman"/>
                <w:b w:val="0"/>
                <w:bCs/>
                <w:sz w:val="20"/>
              </w:rPr>
              <w:t>7</w:t>
            </w:r>
          </w:p>
        </w:tc>
        <w:tc>
          <w:tcPr>
            <w:tcW w:w="22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Oct. 18 – Oct. 22</w:t>
            </w:r>
          </w:p>
        </w:tc>
        <w:tc>
          <w:tcPr>
            <w:tcW w:w="1260" w:type="dxa"/>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Chapter 9</w:t>
            </w:r>
          </w:p>
        </w:tc>
        <w:tc>
          <w:tcPr>
            <w:tcW w:w="40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Reporting and Analyzing Long-Lived Assets</w:t>
            </w:r>
          </w:p>
          <w:p w:rsidR="00236A1A" w:rsidRPr="001A6ED7" w:rsidRDefault="00236A1A" w:rsidP="00236A1A">
            <w:pPr>
              <w:pStyle w:val="Title"/>
              <w:jc w:val="left"/>
              <w:rPr>
                <w:rFonts w:ascii="Times New Roman" w:hAnsi="Times New Roman" w:cs="Times New Roman"/>
                <w:b w:val="0"/>
                <w:bCs/>
                <w:sz w:val="20"/>
              </w:rPr>
            </w:pPr>
          </w:p>
        </w:tc>
        <w:tc>
          <w:tcPr>
            <w:tcW w:w="1890" w:type="dxa"/>
            <w:tcMar>
              <w:top w:w="29" w:type="dxa"/>
              <w:left w:w="115" w:type="dxa"/>
              <w:bottom w:w="29" w:type="dxa"/>
              <w:right w:w="115" w:type="dxa"/>
            </w:tcMar>
          </w:tcPr>
          <w:p w:rsidR="00236A1A" w:rsidRPr="001A6ED7" w:rsidRDefault="00C87B7B" w:rsidP="00236A1A">
            <w:pPr>
              <w:pStyle w:val="Title"/>
              <w:jc w:val="left"/>
              <w:rPr>
                <w:rFonts w:ascii="Times New Roman" w:hAnsi="Times New Roman" w:cs="Times New Roman"/>
                <w:b w:val="0"/>
                <w:bCs/>
                <w:sz w:val="20"/>
              </w:rPr>
            </w:pPr>
            <w:r>
              <w:rPr>
                <w:rFonts w:ascii="Times New Roman" w:hAnsi="Times New Roman" w:cs="Times New Roman"/>
                <w:b w:val="0"/>
                <w:bCs/>
                <w:sz w:val="20"/>
              </w:rPr>
              <w:t>TBA</w:t>
            </w:r>
          </w:p>
        </w:tc>
      </w:tr>
      <w:tr w:rsidR="00236A1A" w:rsidRPr="0044393D" w:rsidTr="00BE2A24">
        <w:trPr>
          <w:trHeight w:val="404"/>
        </w:trPr>
        <w:tc>
          <w:tcPr>
            <w:tcW w:w="925" w:type="dxa"/>
            <w:tcMar>
              <w:top w:w="29" w:type="dxa"/>
              <w:left w:w="115" w:type="dxa"/>
              <w:bottom w:w="29" w:type="dxa"/>
              <w:right w:w="115" w:type="dxa"/>
            </w:tcMar>
          </w:tcPr>
          <w:p w:rsidR="00236A1A" w:rsidRPr="001A6ED7" w:rsidRDefault="00236A1A" w:rsidP="00236A1A">
            <w:pPr>
              <w:pStyle w:val="Title"/>
              <w:rPr>
                <w:rFonts w:ascii="Times New Roman" w:hAnsi="Times New Roman" w:cs="Times New Roman"/>
                <w:b w:val="0"/>
                <w:bCs/>
                <w:sz w:val="20"/>
              </w:rPr>
            </w:pPr>
            <w:r w:rsidRPr="001A6ED7">
              <w:rPr>
                <w:rFonts w:ascii="Times New Roman" w:hAnsi="Times New Roman" w:cs="Times New Roman"/>
                <w:b w:val="0"/>
                <w:bCs/>
                <w:sz w:val="20"/>
              </w:rPr>
              <w:t>8</w:t>
            </w:r>
          </w:p>
        </w:tc>
        <w:tc>
          <w:tcPr>
            <w:tcW w:w="22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Oct. 18 – Oct. 22</w:t>
            </w:r>
          </w:p>
        </w:tc>
        <w:tc>
          <w:tcPr>
            <w:tcW w:w="1260" w:type="dxa"/>
          </w:tcPr>
          <w:p w:rsidR="00236A1A" w:rsidRPr="001A6ED7" w:rsidRDefault="00236A1A" w:rsidP="00BE2A24">
            <w:pPr>
              <w:pStyle w:val="Title"/>
              <w:jc w:val="left"/>
              <w:rPr>
                <w:rFonts w:ascii="Times New Roman" w:hAnsi="Times New Roman" w:cs="Times New Roman"/>
                <w:b w:val="0"/>
                <w:bCs/>
                <w:sz w:val="20"/>
              </w:rPr>
            </w:pPr>
            <w:r w:rsidRPr="001A6ED7">
              <w:rPr>
                <w:rFonts w:ascii="Times New Roman" w:hAnsi="Times New Roman" w:cs="Times New Roman"/>
                <w:b w:val="0"/>
                <w:bCs/>
                <w:sz w:val="20"/>
              </w:rPr>
              <w:t>Chapter 10</w:t>
            </w:r>
          </w:p>
        </w:tc>
        <w:tc>
          <w:tcPr>
            <w:tcW w:w="4050" w:type="dxa"/>
            <w:tcMar>
              <w:top w:w="29" w:type="dxa"/>
              <w:left w:w="115" w:type="dxa"/>
              <w:bottom w:w="29" w:type="dxa"/>
              <w:right w:w="115" w:type="dxa"/>
            </w:tcMar>
          </w:tcPr>
          <w:p w:rsidR="00236A1A" w:rsidRPr="006326D7" w:rsidRDefault="00236A1A" w:rsidP="00236A1A">
            <w:pPr>
              <w:pStyle w:val="Title"/>
              <w:jc w:val="left"/>
              <w:rPr>
                <w:rFonts w:ascii="Times New Roman" w:hAnsi="Times New Roman" w:cs="Times New Roman"/>
                <w:b w:val="0"/>
                <w:bCs/>
                <w:sz w:val="20"/>
              </w:rPr>
            </w:pPr>
            <w:r w:rsidRPr="006326D7">
              <w:rPr>
                <w:rFonts w:ascii="Times New Roman" w:hAnsi="Times New Roman" w:cs="Times New Roman"/>
                <w:b w:val="0"/>
                <w:bCs/>
                <w:sz w:val="20"/>
              </w:rPr>
              <w:t xml:space="preserve">Reporting and Analyzing Liabilities </w:t>
            </w:r>
          </w:p>
        </w:tc>
        <w:tc>
          <w:tcPr>
            <w:tcW w:w="189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236A1A" w:rsidRPr="0044393D" w:rsidTr="006D5967">
        <w:tc>
          <w:tcPr>
            <w:tcW w:w="925" w:type="dxa"/>
            <w:tcMar>
              <w:top w:w="29" w:type="dxa"/>
              <w:left w:w="115" w:type="dxa"/>
              <w:bottom w:w="29" w:type="dxa"/>
              <w:right w:w="115" w:type="dxa"/>
            </w:tcMar>
          </w:tcPr>
          <w:p w:rsidR="00236A1A" w:rsidRPr="001A6ED7" w:rsidRDefault="00236A1A" w:rsidP="00236A1A">
            <w:pPr>
              <w:pStyle w:val="Title"/>
              <w:rPr>
                <w:rFonts w:ascii="Times New Roman" w:hAnsi="Times New Roman" w:cs="Times New Roman"/>
                <w:b w:val="0"/>
                <w:bCs/>
                <w:sz w:val="20"/>
              </w:rPr>
            </w:pPr>
            <w:r w:rsidRPr="001A6ED7">
              <w:rPr>
                <w:rFonts w:ascii="Times New Roman" w:hAnsi="Times New Roman" w:cs="Times New Roman"/>
                <w:b w:val="0"/>
                <w:bCs/>
                <w:sz w:val="20"/>
              </w:rPr>
              <w:t>9</w:t>
            </w:r>
          </w:p>
        </w:tc>
        <w:tc>
          <w:tcPr>
            <w:tcW w:w="22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Oct. 25 – Oct. 29</w:t>
            </w:r>
          </w:p>
        </w:tc>
        <w:tc>
          <w:tcPr>
            <w:tcW w:w="1260" w:type="dxa"/>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Chapter 11</w:t>
            </w:r>
          </w:p>
        </w:tc>
        <w:tc>
          <w:tcPr>
            <w:tcW w:w="4050" w:type="dxa"/>
            <w:tcMar>
              <w:top w:w="29" w:type="dxa"/>
              <w:left w:w="115" w:type="dxa"/>
              <w:bottom w:w="29" w:type="dxa"/>
              <w:right w:w="115" w:type="dxa"/>
            </w:tcMar>
          </w:tcPr>
          <w:p w:rsidR="00236A1A" w:rsidRPr="006326D7" w:rsidRDefault="00236A1A" w:rsidP="00236A1A">
            <w:pPr>
              <w:pStyle w:val="Title"/>
              <w:jc w:val="left"/>
              <w:rPr>
                <w:rFonts w:ascii="Times New Roman" w:hAnsi="Times New Roman" w:cs="Times New Roman"/>
                <w:b w:val="0"/>
                <w:bCs/>
                <w:sz w:val="20"/>
              </w:rPr>
            </w:pPr>
            <w:r w:rsidRPr="006326D7">
              <w:rPr>
                <w:rFonts w:ascii="Times New Roman" w:hAnsi="Times New Roman" w:cs="Times New Roman"/>
                <w:b w:val="0"/>
                <w:bCs/>
                <w:sz w:val="20"/>
              </w:rPr>
              <w:t>Reporting and Analyzing Shareholders’ Equity</w:t>
            </w:r>
          </w:p>
          <w:p w:rsidR="00236A1A" w:rsidRPr="006326D7" w:rsidRDefault="00236A1A" w:rsidP="00236A1A">
            <w:pPr>
              <w:pStyle w:val="Title"/>
              <w:jc w:val="left"/>
              <w:rPr>
                <w:rFonts w:ascii="Times New Roman" w:hAnsi="Times New Roman" w:cs="Times New Roman"/>
                <w:b w:val="0"/>
                <w:bCs/>
                <w:sz w:val="20"/>
              </w:rPr>
            </w:pPr>
          </w:p>
        </w:tc>
        <w:tc>
          <w:tcPr>
            <w:tcW w:w="189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236A1A" w:rsidRPr="0044393D" w:rsidTr="00BE2A24">
        <w:trPr>
          <w:trHeight w:val="485"/>
        </w:trPr>
        <w:tc>
          <w:tcPr>
            <w:tcW w:w="925" w:type="dxa"/>
            <w:tcMar>
              <w:top w:w="29" w:type="dxa"/>
              <w:left w:w="115" w:type="dxa"/>
              <w:bottom w:w="29" w:type="dxa"/>
              <w:right w:w="115" w:type="dxa"/>
            </w:tcMar>
          </w:tcPr>
          <w:p w:rsidR="00236A1A" w:rsidRPr="001A6ED7" w:rsidRDefault="00236A1A" w:rsidP="00236A1A">
            <w:pPr>
              <w:pStyle w:val="Title"/>
              <w:rPr>
                <w:rFonts w:ascii="Times New Roman" w:hAnsi="Times New Roman" w:cs="Times New Roman"/>
                <w:b w:val="0"/>
                <w:bCs/>
                <w:sz w:val="20"/>
              </w:rPr>
            </w:pPr>
            <w:r w:rsidRPr="001A6ED7">
              <w:rPr>
                <w:rFonts w:ascii="Times New Roman" w:hAnsi="Times New Roman" w:cs="Times New Roman"/>
                <w:b w:val="0"/>
                <w:bCs/>
                <w:sz w:val="20"/>
              </w:rPr>
              <w:t>10</w:t>
            </w:r>
          </w:p>
        </w:tc>
        <w:tc>
          <w:tcPr>
            <w:tcW w:w="225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Oct. 25 – Oct. 29</w:t>
            </w:r>
          </w:p>
        </w:tc>
        <w:tc>
          <w:tcPr>
            <w:tcW w:w="1260" w:type="dxa"/>
          </w:tcPr>
          <w:p w:rsidR="00236A1A" w:rsidRPr="001A6ED7" w:rsidRDefault="00236A1A" w:rsidP="00236A1A">
            <w:pPr>
              <w:pStyle w:val="Title"/>
              <w:jc w:val="left"/>
              <w:rPr>
                <w:rFonts w:ascii="Times New Roman" w:hAnsi="Times New Roman" w:cs="Times New Roman"/>
                <w:b w:val="0"/>
                <w:bCs/>
                <w:sz w:val="20"/>
              </w:rPr>
            </w:pPr>
          </w:p>
        </w:tc>
        <w:tc>
          <w:tcPr>
            <w:tcW w:w="4050" w:type="dxa"/>
            <w:tcMar>
              <w:top w:w="29" w:type="dxa"/>
              <w:left w:w="115" w:type="dxa"/>
              <w:bottom w:w="29" w:type="dxa"/>
              <w:right w:w="115" w:type="dxa"/>
            </w:tcMar>
          </w:tcPr>
          <w:p w:rsidR="00236A1A" w:rsidRPr="006326D7" w:rsidRDefault="002634C0" w:rsidP="00236A1A">
            <w:pPr>
              <w:rPr>
                <w:rFonts w:ascii="Times New Roman" w:hAnsi="Times New Roman" w:cs="Times New Roman"/>
                <w:sz w:val="20"/>
                <w:szCs w:val="20"/>
              </w:rPr>
            </w:pPr>
            <w:r w:rsidRPr="006326D7">
              <w:rPr>
                <w:rFonts w:ascii="Times New Roman" w:hAnsi="Times New Roman" w:cs="Times New Roman"/>
                <w:sz w:val="20"/>
                <w:szCs w:val="20"/>
              </w:rPr>
              <w:t>Review</w:t>
            </w:r>
          </w:p>
          <w:p w:rsidR="006326D7" w:rsidRPr="006326D7" w:rsidRDefault="006326D7" w:rsidP="006326D7">
            <w:pPr>
              <w:rPr>
                <w:rFonts w:ascii="Times New Roman" w:hAnsi="Times New Roman" w:cs="Times New Roman"/>
                <w:sz w:val="20"/>
                <w:szCs w:val="20"/>
              </w:rPr>
            </w:pPr>
            <w:r w:rsidRPr="006326D7">
              <w:rPr>
                <w:rFonts w:ascii="Times New Roman" w:hAnsi="Times New Roman" w:cs="Times New Roman"/>
                <w:b/>
                <w:snapToGrid w:val="0"/>
                <w:color w:val="000000" w:themeColor="text1"/>
                <w:sz w:val="20"/>
                <w:szCs w:val="20"/>
              </w:rPr>
              <w:t xml:space="preserve">Group Assignment </w:t>
            </w:r>
            <w:r w:rsidRPr="006326D7">
              <w:rPr>
                <w:rFonts w:ascii="Times New Roman" w:hAnsi="Times New Roman" w:cs="Times New Roman"/>
                <w:snapToGrid w:val="0"/>
                <w:color w:val="000000" w:themeColor="text1"/>
                <w:sz w:val="20"/>
                <w:szCs w:val="20"/>
              </w:rPr>
              <w:t>(Due by 11.00 AM on Oct. 29, 2021)</w:t>
            </w:r>
          </w:p>
        </w:tc>
        <w:tc>
          <w:tcPr>
            <w:tcW w:w="1890" w:type="dxa"/>
            <w:tcMar>
              <w:top w:w="29" w:type="dxa"/>
              <w:left w:w="115" w:type="dxa"/>
              <w:bottom w:w="29" w:type="dxa"/>
              <w:right w:w="115" w:type="dxa"/>
            </w:tcMar>
          </w:tcPr>
          <w:p w:rsidR="00236A1A" w:rsidRPr="001A6ED7" w:rsidRDefault="00236A1A" w:rsidP="00236A1A">
            <w:pPr>
              <w:pStyle w:val="Title"/>
              <w:jc w:val="left"/>
              <w:rPr>
                <w:rFonts w:ascii="Times New Roman" w:hAnsi="Times New Roman" w:cs="Times New Roman"/>
                <w:b w:val="0"/>
                <w:bCs/>
                <w:sz w:val="20"/>
              </w:rPr>
            </w:pPr>
            <w:r w:rsidRPr="001A6ED7">
              <w:rPr>
                <w:rFonts w:ascii="Times New Roman" w:hAnsi="Times New Roman" w:cs="Times New Roman"/>
                <w:b w:val="0"/>
                <w:bCs/>
                <w:sz w:val="20"/>
              </w:rPr>
              <w:t>TBA</w:t>
            </w:r>
          </w:p>
        </w:tc>
      </w:tr>
      <w:tr w:rsidR="00236A1A" w:rsidRPr="0044393D" w:rsidTr="00BE2A24">
        <w:trPr>
          <w:trHeight w:val="593"/>
        </w:trPr>
        <w:tc>
          <w:tcPr>
            <w:tcW w:w="10375" w:type="dxa"/>
            <w:gridSpan w:val="5"/>
            <w:tcMar>
              <w:top w:w="29" w:type="dxa"/>
              <w:left w:w="115" w:type="dxa"/>
              <w:bottom w:w="29" w:type="dxa"/>
              <w:right w:w="115" w:type="dxa"/>
            </w:tcMar>
          </w:tcPr>
          <w:p w:rsidR="00236A1A" w:rsidRPr="0044393D" w:rsidRDefault="00236A1A" w:rsidP="00236A1A">
            <w:pPr>
              <w:pStyle w:val="Title"/>
              <w:rPr>
                <w:rFonts w:ascii="Times New Roman" w:hAnsi="Times New Roman" w:cs="Times New Roman"/>
                <w:bCs/>
                <w:sz w:val="20"/>
              </w:rPr>
            </w:pPr>
          </w:p>
          <w:p w:rsidR="00236A1A" w:rsidRDefault="00236A1A" w:rsidP="00236A1A">
            <w:pPr>
              <w:pStyle w:val="Title"/>
              <w:rPr>
                <w:rFonts w:ascii="Times New Roman" w:hAnsi="Times New Roman" w:cs="Times New Roman"/>
                <w:bCs/>
                <w:sz w:val="20"/>
              </w:rPr>
            </w:pPr>
            <w:r w:rsidRPr="0044393D">
              <w:rPr>
                <w:rFonts w:ascii="Times New Roman" w:hAnsi="Times New Roman" w:cs="Times New Roman"/>
                <w:bCs/>
                <w:sz w:val="20"/>
              </w:rPr>
              <w:t xml:space="preserve">Exam </w:t>
            </w:r>
            <w:r>
              <w:rPr>
                <w:rFonts w:ascii="Times New Roman" w:hAnsi="Times New Roman" w:cs="Times New Roman"/>
                <w:bCs/>
                <w:sz w:val="20"/>
              </w:rPr>
              <w:t>1 TBA</w:t>
            </w:r>
          </w:p>
          <w:p w:rsidR="00236A1A" w:rsidRPr="0044393D" w:rsidRDefault="00236A1A" w:rsidP="00236A1A">
            <w:pPr>
              <w:pStyle w:val="Title"/>
              <w:rPr>
                <w:rFonts w:ascii="Times New Roman" w:hAnsi="Times New Roman" w:cs="Times New Roman"/>
                <w:bCs/>
                <w:sz w:val="20"/>
              </w:rPr>
            </w:pPr>
          </w:p>
        </w:tc>
      </w:tr>
    </w:tbl>
    <w:p w:rsidR="00F04DB6" w:rsidRDefault="00F04DB6" w:rsidP="008C622A">
      <w:pPr>
        <w:spacing w:after="0" w:line="240" w:lineRule="auto"/>
        <w:rPr>
          <w:rFonts w:ascii="Arial" w:hAnsi="Arial" w:cs="Arial"/>
          <w:sz w:val="24"/>
          <w:szCs w:val="24"/>
        </w:rPr>
      </w:pPr>
    </w:p>
    <w:p w:rsidR="00C35C82" w:rsidRDefault="00C35C82">
      <w:pPr>
        <w:rPr>
          <w:bCs/>
          <w:sz w:val="30"/>
          <w:szCs w:val="30"/>
        </w:rPr>
      </w:pPr>
    </w:p>
    <w:p w:rsidR="00C35C82" w:rsidRPr="000A30E7" w:rsidRDefault="00C35C82" w:rsidP="00C35C82">
      <w:pPr>
        <w:jc w:val="both"/>
      </w:pPr>
      <w:r w:rsidRPr="000A30E7">
        <w:t xml:space="preserve">Monday:  </w:t>
      </w:r>
      <w:hyperlink r:id="rId28" w:tgtFrame="_blank" w:history="1">
        <w:r w:rsidRPr="000A30E7">
          <w:rPr>
            <w:rStyle w:val="Hyperlink"/>
          </w:rPr>
          <w:t>https://mcmaster.zoom.us/j/98438967613</w:t>
        </w:r>
      </w:hyperlink>
    </w:p>
    <w:p w:rsidR="00C35C82" w:rsidRDefault="00C35C82" w:rsidP="00C35C82">
      <w:pPr>
        <w:jc w:val="both"/>
      </w:pPr>
      <w:r>
        <w:t xml:space="preserve">Tuesday:  </w:t>
      </w:r>
      <w:hyperlink r:id="rId29" w:tgtFrame="_blank" w:history="1">
        <w:r>
          <w:rPr>
            <w:rStyle w:val="Hyperlink"/>
          </w:rPr>
          <w:t>https://mcmaster.zoom.us/j/98136626955</w:t>
        </w:r>
      </w:hyperlink>
    </w:p>
    <w:p w:rsidR="00186AFD" w:rsidRDefault="00C35C82" w:rsidP="00C35C82">
      <w:pPr>
        <w:rPr>
          <w:rFonts w:ascii="Arial" w:eastAsia="Times New Roman" w:hAnsi="Arial" w:cs="Arial"/>
          <w:b/>
          <w:bCs/>
          <w:sz w:val="30"/>
          <w:szCs w:val="30"/>
          <w:lang w:val="en-CA"/>
        </w:rPr>
      </w:pPr>
      <w:r>
        <w:t xml:space="preserve">Thursday:  </w:t>
      </w:r>
      <w:hyperlink r:id="rId30" w:tgtFrame="_blank" w:history="1">
        <w:r>
          <w:rPr>
            <w:rStyle w:val="Hyperlink"/>
          </w:rPr>
          <w:t>https://mcmaster.zoom.us/j/93694590326</w:t>
        </w:r>
      </w:hyperlink>
      <w:r w:rsidR="00186AFD">
        <w:rPr>
          <w:bCs/>
          <w:sz w:val="30"/>
          <w:szCs w:val="30"/>
        </w:rPr>
        <w:br w:type="page"/>
      </w:r>
    </w:p>
    <w:p w:rsidR="00187264" w:rsidRPr="00164F85" w:rsidRDefault="00187264" w:rsidP="00187264">
      <w:pPr>
        <w:pStyle w:val="Title"/>
        <w:rPr>
          <w:bCs/>
          <w:sz w:val="30"/>
          <w:szCs w:val="30"/>
        </w:rPr>
      </w:pPr>
      <w:r w:rsidRPr="00164F85">
        <w:rPr>
          <w:bCs/>
          <w:sz w:val="30"/>
          <w:szCs w:val="30"/>
        </w:rPr>
        <w:lastRenderedPageBreak/>
        <w:t>MBA I601</w:t>
      </w:r>
    </w:p>
    <w:p w:rsidR="00187264" w:rsidRDefault="00187264" w:rsidP="00187264">
      <w:pPr>
        <w:pStyle w:val="Title"/>
        <w:rPr>
          <w:bCs/>
          <w:sz w:val="30"/>
          <w:szCs w:val="30"/>
        </w:rPr>
      </w:pPr>
      <w:r w:rsidRPr="00164F85">
        <w:rPr>
          <w:bCs/>
          <w:sz w:val="30"/>
          <w:szCs w:val="30"/>
        </w:rPr>
        <w:t xml:space="preserve">Fall </w:t>
      </w:r>
      <w:r w:rsidR="00A717CE">
        <w:rPr>
          <w:bCs/>
          <w:sz w:val="30"/>
          <w:szCs w:val="30"/>
        </w:rPr>
        <w:t>2021</w:t>
      </w:r>
      <w:r w:rsidRPr="00164F85">
        <w:rPr>
          <w:bCs/>
          <w:sz w:val="30"/>
          <w:szCs w:val="30"/>
        </w:rPr>
        <w:t xml:space="preserve"> Course Schedule</w:t>
      </w:r>
      <w:r>
        <w:rPr>
          <w:bCs/>
          <w:sz w:val="30"/>
          <w:szCs w:val="30"/>
        </w:rPr>
        <w:t xml:space="preserve"> (Continued)</w:t>
      </w:r>
    </w:p>
    <w:p w:rsidR="00E24DAE" w:rsidRDefault="00E24DAE" w:rsidP="00187264">
      <w:pPr>
        <w:pStyle w:val="Title"/>
        <w:rPr>
          <w:bCs/>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
        <w:gridCol w:w="1217"/>
        <w:gridCol w:w="4389"/>
        <w:gridCol w:w="1682"/>
      </w:tblGrid>
      <w:tr w:rsidR="00E24DAE" w:rsidRPr="00D34CC9" w:rsidTr="00E24DAE">
        <w:trPr>
          <w:trHeight w:val="624"/>
          <w:jc w:val="center"/>
        </w:trPr>
        <w:tc>
          <w:tcPr>
            <w:tcW w:w="0" w:type="auto"/>
            <w:vAlign w:val="center"/>
          </w:tcPr>
          <w:p w:rsidR="00E24DAE" w:rsidRPr="00B76394" w:rsidRDefault="00E24DAE" w:rsidP="00E24DAE">
            <w:pPr>
              <w:jc w:val="center"/>
              <w:rPr>
                <w:rFonts w:ascii="Arial" w:hAnsi="Arial"/>
                <w:b/>
                <w:smallCaps/>
                <w:snapToGrid w:val="0"/>
                <w:color w:val="000000" w:themeColor="text1"/>
                <w:sz w:val="18"/>
              </w:rPr>
            </w:pPr>
            <w:r w:rsidRPr="00B76394">
              <w:rPr>
                <w:b/>
                <w:smallCaps/>
                <w:color w:val="000000" w:themeColor="text1"/>
                <w:sz w:val="18"/>
              </w:rPr>
              <w:br w:type="page"/>
            </w:r>
            <w:r w:rsidRPr="00B76394">
              <w:rPr>
                <w:b/>
                <w:smallCaps/>
                <w:color w:val="000000" w:themeColor="text1"/>
                <w:sz w:val="18"/>
              </w:rPr>
              <w:br w:type="page"/>
            </w:r>
            <w:r w:rsidRPr="00B76394">
              <w:rPr>
                <w:rFonts w:ascii="Arial" w:hAnsi="Arial"/>
                <w:b/>
                <w:smallCaps/>
                <w:snapToGrid w:val="0"/>
                <w:color w:val="000000" w:themeColor="text1"/>
                <w:sz w:val="18"/>
              </w:rPr>
              <w:t>Wk.</w:t>
            </w:r>
          </w:p>
        </w:tc>
        <w:tc>
          <w:tcPr>
            <w:tcW w:w="0" w:type="auto"/>
            <w:vAlign w:val="center"/>
          </w:tcPr>
          <w:p w:rsidR="00E24DAE" w:rsidRPr="00B76394" w:rsidRDefault="00E24DAE" w:rsidP="00E24DAE">
            <w:pPr>
              <w:jc w:val="center"/>
              <w:rPr>
                <w:rFonts w:ascii="Arial" w:hAnsi="Arial"/>
                <w:b/>
                <w:smallCaps/>
                <w:snapToGrid w:val="0"/>
                <w:color w:val="000000" w:themeColor="text1"/>
              </w:rPr>
            </w:pPr>
            <w:r w:rsidRPr="00B76394">
              <w:rPr>
                <w:rFonts w:ascii="Arial" w:hAnsi="Arial"/>
                <w:b/>
                <w:smallCaps/>
                <w:snapToGrid w:val="0"/>
                <w:color w:val="000000" w:themeColor="text1"/>
              </w:rPr>
              <w:t>Starting</w:t>
            </w:r>
          </w:p>
        </w:tc>
        <w:tc>
          <w:tcPr>
            <w:tcW w:w="0" w:type="auto"/>
            <w:vAlign w:val="center"/>
          </w:tcPr>
          <w:p w:rsidR="00E24DAE" w:rsidRPr="00B76394" w:rsidRDefault="00E24DAE" w:rsidP="00E24DAE">
            <w:pPr>
              <w:rPr>
                <w:rFonts w:ascii="Arial" w:hAnsi="Arial"/>
                <w:b/>
                <w:smallCaps/>
                <w:snapToGrid w:val="0"/>
                <w:color w:val="000000" w:themeColor="text1"/>
              </w:rPr>
            </w:pPr>
            <w:r w:rsidRPr="00B76394">
              <w:rPr>
                <w:rFonts w:ascii="Arial" w:hAnsi="Arial"/>
                <w:b/>
                <w:smallCaps/>
                <w:snapToGrid w:val="0"/>
                <w:color w:val="000000" w:themeColor="text1"/>
              </w:rPr>
              <w:t>Textbook (</w:t>
            </w:r>
            <w:r w:rsidR="00C35C82">
              <w:rPr>
                <w:rFonts w:ascii="Arial" w:hAnsi="Arial"/>
                <w:b/>
                <w:smallCaps/>
                <w:snapToGrid w:val="0"/>
                <w:color w:val="000000" w:themeColor="text1"/>
              </w:rPr>
              <w:t>BERK</w:t>
            </w:r>
            <w:r w:rsidRPr="00B76394">
              <w:rPr>
                <w:rFonts w:ascii="Arial" w:hAnsi="Arial"/>
                <w:b/>
                <w:smallCaps/>
                <w:snapToGrid w:val="0"/>
                <w:color w:val="000000" w:themeColor="text1"/>
              </w:rPr>
              <w:t>) Chapters*</w:t>
            </w:r>
          </w:p>
        </w:tc>
        <w:tc>
          <w:tcPr>
            <w:tcW w:w="0" w:type="auto"/>
            <w:vAlign w:val="center"/>
          </w:tcPr>
          <w:p w:rsidR="00E24DAE" w:rsidRPr="00B76394" w:rsidRDefault="00E24DAE" w:rsidP="00E24DAE">
            <w:pPr>
              <w:jc w:val="center"/>
              <w:rPr>
                <w:rFonts w:ascii="Arial" w:hAnsi="Arial"/>
                <w:b/>
                <w:smallCaps/>
                <w:snapToGrid w:val="0"/>
                <w:color w:val="000000" w:themeColor="text1"/>
              </w:rPr>
            </w:pPr>
            <w:r w:rsidRPr="00B76394">
              <w:rPr>
                <w:rFonts w:ascii="Arial" w:hAnsi="Arial"/>
                <w:b/>
                <w:smallCaps/>
                <w:snapToGrid w:val="0"/>
                <w:color w:val="000000" w:themeColor="text1"/>
              </w:rPr>
              <w:t>Quiz #: Due by</w:t>
            </w:r>
          </w:p>
        </w:tc>
      </w:tr>
      <w:tr w:rsidR="00E24DAE" w:rsidRPr="00D34CC9" w:rsidTr="00E24DAE">
        <w:trPr>
          <w:trHeight w:val="624"/>
          <w:jc w:val="center"/>
        </w:trPr>
        <w:tc>
          <w:tcPr>
            <w:tcW w:w="0" w:type="auto"/>
            <w:vAlign w:val="center"/>
          </w:tcPr>
          <w:p w:rsidR="00E24DAE" w:rsidRPr="00B76394" w:rsidRDefault="00AB3E4F" w:rsidP="00E24DAE">
            <w:pPr>
              <w:jc w:val="center"/>
              <w:rPr>
                <w:snapToGrid w:val="0"/>
                <w:color w:val="000000" w:themeColor="text1"/>
              </w:rPr>
            </w:pPr>
            <w:r w:rsidRPr="00B76394">
              <w:rPr>
                <w:snapToGrid w:val="0"/>
                <w:color w:val="000000" w:themeColor="text1"/>
              </w:rPr>
              <w:t>6</w:t>
            </w:r>
          </w:p>
        </w:tc>
        <w:tc>
          <w:tcPr>
            <w:tcW w:w="0" w:type="auto"/>
            <w:vAlign w:val="center"/>
          </w:tcPr>
          <w:p w:rsidR="00E24DAE" w:rsidRPr="00B76394" w:rsidRDefault="00E24DAE" w:rsidP="00E24DAE">
            <w:pPr>
              <w:jc w:val="center"/>
              <w:rPr>
                <w:snapToGrid w:val="0"/>
                <w:color w:val="000000" w:themeColor="text1"/>
              </w:rPr>
            </w:pPr>
            <w:r w:rsidRPr="00B76394">
              <w:rPr>
                <w:snapToGrid w:val="0"/>
                <w:color w:val="000000" w:themeColor="text1"/>
              </w:rPr>
              <w:t xml:space="preserve">Nov </w:t>
            </w:r>
            <w:r w:rsidR="00594395">
              <w:rPr>
                <w:snapToGrid w:val="0"/>
                <w:color w:val="000000" w:themeColor="text1"/>
              </w:rPr>
              <w:t>1</w:t>
            </w:r>
          </w:p>
        </w:tc>
        <w:tc>
          <w:tcPr>
            <w:tcW w:w="0" w:type="auto"/>
            <w:vAlign w:val="center"/>
          </w:tcPr>
          <w:p w:rsidR="00E24DAE" w:rsidRPr="00B76394" w:rsidRDefault="00594395" w:rsidP="00E24DAE">
            <w:pPr>
              <w:rPr>
                <w:snapToGrid w:val="0"/>
                <w:color w:val="000000" w:themeColor="text1"/>
              </w:rPr>
            </w:pPr>
            <w:r>
              <w:rPr>
                <w:b/>
                <w:snapToGrid w:val="0"/>
                <w:color w:val="000000" w:themeColor="text1"/>
              </w:rPr>
              <w:t>2</w:t>
            </w:r>
            <w:r w:rsidR="00E24DAE" w:rsidRPr="00B76394">
              <w:rPr>
                <w:snapToGrid w:val="0"/>
                <w:color w:val="000000" w:themeColor="text1"/>
              </w:rPr>
              <w:t xml:space="preserve">: Introduction to </w:t>
            </w:r>
            <w:r>
              <w:rPr>
                <w:snapToGrid w:val="0"/>
                <w:color w:val="000000" w:themeColor="text1"/>
              </w:rPr>
              <w:t>Financial Statement Analysis</w:t>
            </w:r>
          </w:p>
        </w:tc>
        <w:tc>
          <w:tcPr>
            <w:tcW w:w="0" w:type="auto"/>
            <w:vAlign w:val="center"/>
          </w:tcPr>
          <w:p w:rsidR="00E24DAE" w:rsidRPr="00B76394" w:rsidRDefault="005B0565" w:rsidP="00E24DAE">
            <w:pPr>
              <w:jc w:val="center"/>
              <w:rPr>
                <w:b/>
                <w:snapToGrid w:val="0"/>
                <w:color w:val="000000" w:themeColor="text1"/>
              </w:rPr>
            </w:pPr>
            <w:r w:rsidRPr="00B76394">
              <w:rPr>
                <w:b/>
                <w:snapToGrid w:val="0"/>
                <w:color w:val="000000" w:themeColor="text1"/>
              </w:rPr>
              <w:t>-</w:t>
            </w:r>
          </w:p>
        </w:tc>
      </w:tr>
      <w:tr w:rsidR="00E24DAE" w:rsidRPr="00D34CC9" w:rsidTr="00E24DAE">
        <w:trPr>
          <w:trHeight w:val="624"/>
          <w:jc w:val="center"/>
        </w:trPr>
        <w:tc>
          <w:tcPr>
            <w:tcW w:w="0" w:type="auto"/>
            <w:vAlign w:val="center"/>
          </w:tcPr>
          <w:p w:rsidR="00E24DAE" w:rsidRPr="00B76394" w:rsidRDefault="00AB3E4F" w:rsidP="00E24DAE">
            <w:pPr>
              <w:jc w:val="center"/>
              <w:rPr>
                <w:snapToGrid w:val="0"/>
                <w:color w:val="000000" w:themeColor="text1"/>
              </w:rPr>
            </w:pPr>
            <w:r w:rsidRPr="00B76394">
              <w:rPr>
                <w:snapToGrid w:val="0"/>
                <w:color w:val="000000" w:themeColor="text1"/>
              </w:rPr>
              <w:t>7</w:t>
            </w:r>
          </w:p>
        </w:tc>
        <w:tc>
          <w:tcPr>
            <w:tcW w:w="0" w:type="auto"/>
            <w:vAlign w:val="center"/>
          </w:tcPr>
          <w:p w:rsidR="00E24DAE" w:rsidRPr="00B76394" w:rsidRDefault="00E24DAE" w:rsidP="00E24DAE">
            <w:pPr>
              <w:jc w:val="center"/>
              <w:rPr>
                <w:snapToGrid w:val="0"/>
                <w:color w:val="000000" w:themeColor="text1"/>
              </w:rPr>
            </w:pPr>
            <w:r w:rsidRPr="00B76394">
              <w:rPr>
                <w:snapToGrid w:val="0"/>
                <w:color w:val="000000" w:themeColor="text1"/>
              </w:rPr>
              <w:t xml:space="preserve">Nov </w:t>
            </w:r>
            <w:r w:rsidR="00594395">
              <w:rPr>
                <w:snapToGrid w:val="0"/>
                <w:color w:val="000000" w:themeColor="text1"/>
              </w:rPr>
              <w:t>8</w:t>
            </w:r>
          </w:p>
        </w:tc>
        <w:tc>
          <w:tcPr>
            <w:tcW w:w="0" w:type="auto"/>
            <w:vAlign w:val="center"/>
          </w:tcPr>
          <w:p w:rsidR="00E24DAE" w:rsidRPr="00594395" w:rsidRDefault="00594395" w:rsidP="00E24DAE">
            <w:pPr>
              <w:rPr>
                <w:b/>
                <w:snapToGrid w:val="0"/>
                <w:color w:val="000000" w:themeColor="text1"/>
              </w:rPr>
            </w:pPr>
            <w:r>
              <w:rPr>
                <w:b/>
                <w:snapToGrid w:val="0"/>
                <w:color w:val="000000" w:themeColor="text1"/>
              </w:rPr>
              <w:t>4</w:t>
            </w:r>
            <w:r w:rsidR="00AB3E4F" w:rsidRPr="00B76394">
              <w:rPr>
                <w:snapToGrid w:val="0"/>
                <w:color w:val="000000" w:themeColor="text1"/>
              </w:rPr>
              <w:t xml:space="preserve">: </w:t>
            </w:r>
            <w:r w:rsidRPr="00B76394">
              <w:rPr>
                <w:snapToGrid w:val="0"/>
                <w:color w:val="000000" w:themeColor="text1"/>
              </w:rPr>
              <w:t>The Time Value of Money</w:t>
            </w:r>
          </w:p>
        </w:tc>
        <w:tc>
          <w:tcPr>
            <w:tcW w:w="0" w:type="auto"/>
            <w:vAlign w:val="center"/>
          </w:tcPr>
          <w:p w:rsidR="00E24DAE" w:rsidRPr="00B76394" w:rsidRDefault="005B0565" w:rsidP="00E24DAE">
            <w:pPr>
              <w:jc w:val="center"/>
              <w:rPr>
                <w:b/>
                <w:snapToGrid w:val="0"/>
                <w:color w:val="000000" w:themeColor="text1"/>
              </w:rPr>
            </w:pPr>
            <w:r w:rsidRPr="00B76394">
              <w:rPr>
                <w:b/>
                <w:snapToGrid w:val="0"/>
                <w:color w:val="000000" w:themeColor="text1"/>
              </w:rPr>
              <w:t>1</w:t>
            </w:r>
            <w:r w:rsidR="00E24DAE" w:rsidRPr="00B76394">
              <w:rPr>
                <w:b/>
                <w:snapToGrid w:val="0"/>
                <w:color w:val="000000" w:themeColor="text1"/>
              </w:rPr>
              <w:t xml:space="preserve">: </w:t>
            </w:r>
            <w:r w:rsidRPr="00B76394">
              <w:rPr>
                <w:b/>
                <w:snapToGrid w:val="0"/>
                <w:color w:val="000000" w:themeColor="text1"/>
              </w:rPr>
              <w:t>Nov 1</w:t>
            </w:r>
            <w:r w:rsidR="00C35C82">
              <w:rPr>
                <w:b/>
                <w:snapToGrid w:val="0"/>
                <w:color w:val="000000" w:themeColor="text1"/>
              </w:rPr>
              <w:t>4</w:t>
            </w:r>
          </w:p>
        </w:tc>
      </w:tr>
      <w:tr w:rsidR="00E24DAE" w:rsidRPr="00D34CC9" w:rsidTr="00E24DAE">
        <w:trPr>
          <w:trHeight w:val="624"/>
          <w:jc w:val="center"/>
        </w:trPr>
        <w:tc>
          <w:tcPr>
            <w:tcW w:w="0" w:type="auto"/>
            <w:vAlign w:val="center"/>
          </w:tcPr>
          <w:p w:rsidR="00E24DAE" w:rsidRPr="00B76394" w:rsidRDefault="00AB3E4F" w:rsidP="00E24DAE">
            <w:pPr>
              <w:jc w:val="center"/>
              <w:rPr>
                <w:snapToGrid w:val="0"/>
                <w:color w:val="000000" w:themeColor="text1"/>
              </w:rPr>
            </w:pPr>
            <w:r w:rsidRPr="00B76394">
              <w:rPr>
                <w:snapToGrid w:val="0"/>
                <w:color w:val="000000" w:themeColor="text1"/>
              </w:rPr>
              <w:t>8</w:t>
            </w:r>
          </w:p>
        </w:tc>
        <w:tc>
          <w:tcPr>
            <w:tcW w:w="0" w:type="auto"/>
            <w:vAlign w:val="center"/>
          </w:tcPr>
          <w:p w:rsidR="00E24DAE" w:rsidRPr="00B76394" w:rsidRDefault="00E24DAE" w:rsidP="00E24DAE">
            <w:pPr>
              <w:jc w:val="center"/>
              <w:rPr>
                <w:snapToGrid w:val="0"/>
                <w:color w:val="000000" w:themeColor="text1"/>
              </w:rPr>
            </w:pPr>
            <w:r w:rsidRPr="00B76394">
              <w:rPr>
                <w:snapToGrid w:val="0"/>
                <w:color w:val="000000" w:themeColor="text1"/>
              </w:rPr>
              <w:t>Nov 1</w:t>
            </w:r>
            <w:r w:rsidR="00594395">
              <w:rPr>
                <w:snapToGrid w:val="0"/>
                <w:color w:val="000000" w:themeColor="text1"/>
              </w:rPr>
              <w:t>5</w:t>
            </w:r>
          </w:p>
        </w:tc>
        <w:tc>
          <w:tcPr>
            <w:tcW w:w="0" w:type="auto"/>
            <w:vAlign w:val="center"/>
          </w:tcPr>
          <w:p w:rsidR="00E24DAE" w:rsidRDefault="00E24DAE" w:rsidP="00E24DAE">
            <w:pPr>
              <w:rPr>
                <w:snapToGrid w:val="0"/>
                <w:color w:val="000000" w:themeColor="text1"/>
              </w:rPr>
            </w:pPr>
            <w:r w:rsidRPr="00B76394">
              <w:rPr>
                <w:b/>
                <w:snapToGrid w:val="0"/>
                <w:color w:val="000000" w:themeColor="text1"/>
              </w:rPr>
              <w:t>5</w:t>
            </w:r>
            <w:r w:rsidRPr="00B76394">
              <w:rPr>
                <w:snapToGrid w:val="0"/>
                <w:color w:val="000000" w:themeColor="text1"/>
              </w:rPr>
              <w:t xml:space="preserve">: </w:t>
            </w:r>
            <w:r w:rsidR="00594395">
              <w:rPr>
                <w:snapToGrid w:val="0"/>
                <w:color w:val="000000" w:themeColor="text1"/>
              </w:rPr>
              <w:t>Interest Rates</w:t>
            </w:r>
          </w:p>
          <w:p w:rsidR="00594395" w:rsidRPr="00B76394" w:rsidRDefault="00594395" w:rsidP="00E24DAE">
            <w:pPr>
              <w:rPr>
                <w:snapToGrid w:val="0"/>
                <w:color w:val="000000" w:themeColor="text1"/>
              </w:rPr>
            </w:pPr>
            <w:r w:rsidRPr="00B76394">
              <w:rPr>
                <w:b/>
                <w:snapToGrid w:val="0"/>
                <w:color w:val="000000" w:themeColor="text1"/>
              </w:rPr>
              <w:t>6</w:t>
            </w:r>
            <w:r w:rsidRPr="00B76394">
              <w:rPr>
                <w:snapToGrid w:val="0"/>
                <w:color w:val="000000" w:themeColor="text1"/>
              </w:rPr>
              <w:t xml:space="preserve">: </w:t>
            </w:r>
            <w:r>
              <w:rPr>
                <w:snapToGrid w:val="0"/>
                <w:color w:val="000000" w:themeColor="text1"/>
              </w:rPr>
              <w:t>Valuing Bonds</w:t>
            </w:r>
          </w:p>
          <w:p w:rsidR="00AB3E4F" w:rsidRPr="00B76394" w:rsidRDefault="00AB3E4F" w:rsidP="00E24DAE">
            <w:pPr>
              <w:rPr>
                <w:snapToGrid w:val="0"/>
                <w:color w:val="000000" w:themeColor="text1"/>
              </w:rPr>
            </w:pPr>
            <w:r w:rsidRPr="00B76394">
              <w:rPr>
                <w:b/>
                <w:i/>
                <w:snapToGrid w:val="0"/>
                <w:color w:val="000000" w:themeColor="text1"/>
              </w:rPr>
              <w:t>Group Details Due</w:t>
            </w:r>
          </w:p>
        </w:tc>
        <w:tc>
          <w:tcPr>
            <w:tcW w:w="0" w:type="auto"/>
            <w:vAlign w:val="center"/>
          </w:tcPr>
          <w:p w:rsidR="00E24DAE" w:rsidRPr="00B76394" w:rsidRDefault="00E24DAE" w:rsidP="00E24DAE">
            <w:pPr>
              <w:jc w:val="center"/>
              <w:rPr>
                <w:b/>
                <w:snapToGrid w:val="0"/>
                <w:color w:val="000000" w:themeColor="text1"/>
              </w:rPr>
            </w:pPr>
            <w:r w:rsidRPr="00B76394">
              <w:rPr>
                <w:b/>
                <w:snapToGrid w:val="0"/>
                <w:color w:val="000000" w:themeColor="text1"/>
              </w:rPr>
              <w:t xml:space="preserve">2: </w:t>
            </w:r>
            <w:r w:rsidR="005B0565" w:rsidRPr="00B76394">
              <w:rPr>
                <w:b/>
                <w:snapToGrid w:val="0"/>
                <w:color w:val="000000" w:themeColor="text1"/>
              </w:rPr>
              <w:t>Nov 2</w:t>
            </w:r>
            <w:r w:rsidR="00C35C82">
              <w:rPr>
                <w:b/>
                <w:snapToGrid w:val="0"/>
                <w:color w:val="000000" w:themeColor="text1"/>
              </w:rPr>
              <w:t>1</w:t>
            </w:r>
          </w:p>
        </w:tc>
      </w:tr>
      <w:tr w:rsidR="00E24DAE" w:rsidRPr="00D34CC9" w:rsidTr="00E24DAE">
        <w:trPr>
          <w:trHeight w:val="624"/>
          <w:jc w:val="center"/>
        </w:trPr>
        <w:tc>
          <w:tcPr>
            <w:tcW w:w="0" w:type="auto"/>
            <w:vAlign w:val="center"/>
          </w:tcPr>
          <w:p w:rsidR="00E24DAE" w:rsidRPr="00B76394" w:rsidRDefault="00AB3E4F" w:rsidP="00E24DAE">
            <w:pPr>
              <w:jc w:val="center"/>
              <w:rPr>
                <w:snapToGrid w:val="0"/>
                <w:color w:val="000000" w:themeColor="text1"/>
              </w:rPr>
            </w:pPr>
            <w:r w:rsidRPr="00B76394">
              <w:rPr>
                <w:snapToGrid w:val="0"/>
                <w:color w:val="000000" w:themeColor="text1"/>
              </w:rPr>
              <w:t>9</w:t>
            </w:r>
          </w:p>
        </w:tc>
        <w:tc>
          <w:tcPr>
            <w:tcW w:w="0" w:type="auto"/>
            <w:vAlign w:val="center"/>
          </w:tcPr>
          <w:p w:rsidR="00E24DAE" w:rsidRPr="00B76394" w:rsidRDefault="00E24DAE" w:rsidP="00E24DAE">
            <w:pPr>
              <w:jc w:val="center"/>
              <w:rPr>
                <w:snapToGrid w:val="0"/>
                <w:color w:val="000000" w:themeColor="text1"/>
              </w:rPr>
            </w:pPr>
            <w:r w:rsidRPr="00B76394">
              <w:rPr>
                <w:snapToGrid w:val="0"/>
                <w:color w:val="000000" w:themeColor="text1"/>
              </w:rPr>
              <w:t>Nov 2</w:t>
            </w:r>
            <w:r w:rsidR="00594395">
              <w:rPr>
                <w:snapToGrid w:val="0"/>
                <w:color w:val="000000" w:themeColor="text1"/>
              </w:rPr>
              <w:t>2</w:t>
            </w:r>
          </w:p>
        </w:tc>
        <w:tc>
          <w:tcPr>
            <w:tcW w:w="0" w:type="auto"/>
            <w:vAlign w:val="center"/>
          </w:tcPr>
          <w:p w:rsidR="00E24DAE" w:rsidRPr="00B76394" w:rsidRDefault="00594395" w:rsidP="00E24DAE">
            <w:pPr>
              <w:rPr>
                <w:b/>
                <w:i/>
                <w:snapToGrid w:val="0"/>
                <w:color w:val="000000" w:themeColor="text1"/>
              </w:rPr>
            </w:pPr>
            <w:r>
              <w:rPr>
                <w:b/>
                <w:snapToGrid w:val="0"/>
                <w:color w:val="000000" w:themeColor="text1"/>
              </w:rPr>
              <w:t>7</w:t>
            </w:r>
            <w:r w:rsidR="00E24DAE" w:rsidRPr="00B76394">
              <w:rPr>
                <w:snapToGrid w:val="0"/>
                <w:color w:val="000000" w:themeColor="text1"/>
              </w:rPr>
              <w:t xml:space="preserve">: </w:t>
            </w:r>
            <w:r>
              <w:rPr>
                <w:snapToGrid w:val="0"/>
                <w:color w:val="000000" w:themeColor="text1"/>
              </w:rPr>
              <w:t xml:space="preserve">Valuing </w:t>
            </w:r>
            <w:r w:rsidR="00E24DAE" w:rsidRPr="00B76394">
              <w:rPr>
                <w:snapToGrid w:val="0"/>
                <w:color w:val="000000" w:themeColor="text1"/>
              </w:rPr>
              <w:t>Stocks</w:t>
            </w:r>
            <w:r w:rsidR="00E24DAE" w:rsidRPr="00B76394">
              <w:rPr>
                <w:b/>
                <w:i/>
                <w:snapToGrid w:val="0"/>
                <w:color w:val="000000" w:themeColor="text1"/>
              </w:rPr>
              <w:t xml:space="preserve"> </w:t>
            </w:r>
          </w:p>
        </w:tc>
        <w:tc>
          <w:tcPr>
            <w:tcW w:w="0" w:type="auto"/>
            <w:vAlign w:val="center"/>
          </w:tcPr>
          <w:p w:rsidR="00E24DAE" w:rsidRPr="00B76394" w:rsidRDefault="00E24DAE" w:rsidP="00E24DAE">
            <w:pPr>
              <w:jc w:val="center"/>
              <w:rPr>
                <w:b/>
                <w:snapToGrid w:val="0"/>
                <w:color w:val="000000" w:themeColor="text1"/>
              </w:rPr>
            </w:pPr>
            <w:r w:rsidRPr="00B76394">
              <w:rPr>
                <w:b/>
                <w:snapToGrid w:val="0"/>
                <w:color w:val="000000" w:themeColor="text1"/>
              </w:rPr>
              <w:t>-</w:t>
            </w:r>
          </w:p>
        </w:tc>
      </w:tr>
      <w:tr w:rsidR="005B0565" w:rsidRPr="00D34CC9" w:rsidTr="000A30E7">
        <w:trPr>
          <w:trHeight w:val="624"/>
          <w:jc w:val="center"/>
        </w:trPr>
        <w:tc>
          <w:tcPr>
            <w:tcW w:w="0" w:type="auto"/>
            <w:vAlign w:val="center"/>
          </w:tcPr>
          <w:p w:rsidR="005B0565" w:rsidRPr="00B76394" w:rsidRDefault="005B0565" w:rsidP="000A30E7">
            <w:pPr>
              <w:jc w:val="center"/>
              <w:rPr>
                <w:snapToGrid w:val="0"/>
                <w:color w:val="000000" w:themeColor="text1"/>
              </w:rPr>
            </w:pPr>
            <w:r w:rsidRPr="00B76394">
              <w:rPr>
                <w:snapToGrid w:val="0"/>
                <w:color w:val="000000" w:themeColor="text1"/>
              </w:rPr>
              <w:t>-</w:t>
            </w:r>
          </w:p>
        </w:tc>
        <w:tc>
          <w:tcPr>
            <w:tcW w:w="0" w:type="auto"/>
            <w:vAlign w:val="center"/>
          </w:tcPr>
          <w:p w:rsidR="005B0565" w:rsidRPr="00B76394" w:rsidRDefault="005B0565" w:rsidP="000A30E7">
            <w:pPr>
              <w:jc w:val="center"/>
              <w:rPr>
                <w:snapToGrid w:val="0"/>
                <w:color w:val="000000" w:themeColor="text1"/>
              </w:rPr>
            </w:pPr>
            <w:r w:rsidRPr="00B76394">
              <w:rPr>
                <w:snapToGrid w:val="0"/>
                <w:color w:val="000000" w:themeColor="text1"/>
              </w:rPr>
              <w:t xml:space="preserve">Nov </w:t>
            </w:r>
            <w:r w:rsidR="00594395">
              <w:rPr>
                <w:snapToGrid w:val="0"/>
                <w:color w:val="000000" w:themeColor="text1"/>
              </w:rPr>
              <w:t>29</w:t>
            </w:r>
          </w:p>
        </w:tc>
        <w:tc>
          <w:tcPr>
            <w:tcW w:w="0" w:type="auto"/>
            <w:gridSpan w:val="2"/>
            <w:vAlign w:val="center"/>
          </w:tcPr>
          <w:p w:rsidR="005B0565" w:rsidRPr="00B76394" w:rsidRDefault="005B0565" w:rsidP="000A30E7">
            <w:pPr>
              <w:jc w:val="center"/>
              <w:rPr>
                <w:b/>
                <w:snapToGrid w:val="0"/>
                <w:color w:val="000000" w:themeColor="text1"/>
              </w:rPr>
            </w:pPr>
            <w:r w:rsidRPr="00B76394">
              <w:rPr>
                <w:b/>
                <w:snapToGrid w:val="0"/>
                <w:color w:val="000000" w:themeColor="text1"/>
              </w:rPr>
              <w:t xml:space="preserve">Group Assignment </w:t>
            </w:r>
            <w:r w:rsidRPr="00B76394">
              <w:rPr>
                <w:snapToGrid w:val="0"/>
                <w:color w:val="000000" w:themeColor="text1"/>
              </w:rPr>
              <w:t xml:space="preserve">(Due by 11.00 AM on Nov </w:t>
            </w:r>
            <w:r w:rsidR="00594395">
              <w:rPr>
                <w:snapToGrid w:val="0"/>
                <w:color w:val="000000" w:themeColor="text1"/>
              </w:rPr>
              <w:t>29</w:t>
            </w:r>
            <w:r w:rsidRPr="00B76394">
              <w:rPr>
                <w:snapToGrid w:val="0"/>
                <w:color w:val="000000" w:themeColor="text1"/>
              </w:rPr>
              <w:t>, 20</w:t>
            </w:r>
            <w:r w:rsidR="00A717CE">
              <w:rPr>
                <w:snapToGrid w:val="0"/>
                <w:color w:val="000000" w:themeColor="text1"/>
              </w:rPr>
              <w:t>21</w:t>
            </w:r>
            <w:r w:rsidRPr="00B76394">
              <w:rPr>
                <w:snapToGrid w:val="0"/>
                <w:color w:val="000000" w:themeColor="text1"/>
              </w:rPr>
              <w:t>)</w:t>
            </w:r>
          </w:p>
        </w:tc>
      </w:tr>
      <w:tr w:rsidR="00E24DAE" w:rsidRPr="00D34CC9" w:rsidTr="00E24DAE">
        <w:trPr>
          <w:trHeight w:val="624"/>
          <w:jc w:val="center"/>
        </w:trPr>
        <w:tc>
          <w:tcPr>
            <w:tcW w:w="0" w:type="auto"/>
            <w:vAlign w:val="center"/>
          </w:tcPr>
          <w:p w:rsidR="00E24DAE" w:rsidRPr="00B76394" w:rsidRDefault="00AB3E4F" w:rsidP="00E24DAE">
            <w:pPr>
              <w:jc w:val="center"/>
              <w:rPr>
                <w:snapToGrid w:val="0"/>
                <w:color w:val="000000" w:themeColor="text1"/>
              </w:rPr>
            </w:pPr>
            <w:r w:rsidRPr="00B76394">
              <w:rPr>
                <w:snapToGrid w:val="0"/>
                <w:color w:val="000000" w:themeColor="text1"/>
              </w:rPr>
              <w:t>10</w:t>
            </w:r>
          </w:p>
        </w:tc>
        <w:tc>
          <w:tcPr>
            <w:tcW w:w="0" w:type="auto"/>
            <w:vAlign w:val="center"/>
          </w:tcPr>
          <w:p w:rsidR="00E24DAE" w:rsidRPr="00B76394" w:rsidRDefault="00E24DAE" w:rsidP="00E24DAE">
            <w:pPr>
              <w:jc w:val="center"/>
              <w:rPr>
                <w:snapToGrid w:val="0"/>
                <w:color w:val="000000" w:themeColor="text1"/>
              </w:rPr>
            </w:pPr>
            <w:r w:rsidRPr="00B76394">
              <w:rPr>
                <w:snapToGrid w:val="0"/>
                <w:color w:val="000000" w:themeColor="text1"/>
              </w:rPr>
              <w:t xml:space="preserve">Nov </w:t>
            </w:r>
            <w:r w:rsidR="00594395">
              <w:rPr>
                <w:snapToGrid w:val="0"/>
                <w:color w:val="000000" w:themeColor="text1"/>
              </w:rPr>
              <w:t>29</w:t>
            </w:r>
          </w:p>
        </w:tc>
        <w:tc>
          <w:tcPr>
            <w:tcW w:w="0" w:type="auto"/>
            <w:vAlign w:val="center"/>
          </w:tcPr>
          <w:p w:rsidR="00E24DAE" w:rsidRPr="00B76394" w:rsidRDefault="00594395" w:rsidP="00E24DAE">
            <w:pPr>
              <w:rPr>
                <w:b/>
                <w:i/>
                <w:snapToGrid w:val="0"/>
                <w:color w:val="000000" w:themeColor="text1"/>
              </w:rPr>
            </w:pPr>
            <w:r>
              <w:rPr>
                <w:b/>
                <w:snapToGrid w:val="0"/>
                <w:color w:val="000000" w:themeColor="text1"/>
              </w:rPr>
              <w:t>8</w:t>
            </w:r>
            <w:r w:rsidR="00E24DAE" w:rsidRPr="00B76394">
              <w:rPr>
                <w:snapToGrid w:val="0"/>
                <w:color w:val="000000" w:themeColor="text1"/>
              </w:rPr>
              <w:t xml:space="preserve">: </w:t>
            </w:r>
            <w:r>
              <w:rPr>
                <w:snapToGrid w:val="0"/>
                <w:color w:val="000000" w:themeColor="text1"/>
              </w:rPr>
              <w:t>Investment Decision Rules</w:t>
            </w:r>
          </w:p>
        </w:tc>
        <w:tc>
          <w:tcPr>
            <w:tcW w:w="0" w:type="auto"/>
            <w:vAlign w:val="center"/>
          </w:tcPr>
          <w:p w:rsidR="00E24DAE" w:rsidRPr="00B76394" w:rsidRDefault="005B0565" w:rsidP="00E24DAE">
            <w:pPr>
              <w:jc w:val="center"/>
              <w:rPr>
                <w:b/>
                <w:snapToGrid w:val="0"/>
                <w:color w:val="000000" w:themeColor="text1"/>
              </w:rPr>
            </w:pPr>
            <w:r w:rsidRPr="00B76394">
              <w:rPr>
                <w:b/>
                <w:snapToGrid w:val="0"/>
                <w:color w:val="000000" w:themeColor="text1"/>
              </w:rPr>
              <w:t xml:space="preserve">3: Dec </w:t>
            </w:r>
            <w:r w:rsidR="00C35C82">
              <w:rPr>
                <w:b/>
                <w:snapToGrid w:val="0"/>
                <w:color w:val="000000" w:themeColor="text1"/>
              </w:rPr>
              <w:t>3</w:t>
            </w:r>
          </w:p>
        </w:tc>
      </w:tr>
      <w:tr w:rsidR="00E24DAE" w:rsidRPr="00D34CC9" w:rsidTr="00E24DAE">
        <w:trPr>
          <w:trHeight w:val="624"/>
          <w:jc w:val="center"/>
        </w:trPr>
        <w:tc>
          <w:tcPr>
            <w:tcW w:w="0" w:type="auto"/>
            <w:vAlign w:val="center"/>
          </w:tcPr>
          <w:p w:rsidR="00E24DAE" w:rsidRPr="00B76394" w:rsidRDefault="00186AFD" w:rsidP="00E24DAE">
            <w:pPr>
              <w:jc w:val="center"/>
              <w:rPr>
                <w:snapToGrid w:val="0"/>
                <w:color w:val="000000" w:themeColor="text1"/>
              </w:rPr>
            </w:pPr>
            <w:r w:rsidRPr="00B76394">
              <w:rPr>
                <w:snapToGrid w:val="0"/>
                <w:color w:val="000000" w:themeColor="text1"/>
              </w:rPr>
              <w:t>11</w:t>
            </w:r>
          </w:p>
        </w:tc>
        <w:tc>
          <w:tcPr>
            <w:tcW w:w="0" w:type="auto"/>
            <w:vAlign w:val="center"/>
          </w:tcPr>
          <w:p w:rsidR="00E24DAE" w:rsidRPr="00B76394" w:rsidRDefault="00E24DAE" w:rsidP="00E24DAE">
            <w:pPr>
              <w:jc w:val="center"/>
              <w:rPr>
                <w:snapToGrid w:val="0"/>
                <w:color w:val="000000" w:themeColor="text1"/>
              </w:rPr>
            </w:pPr>
            <w:r w:rsidRPr="00B76394">
              <w:rPr>
                <w:snapToGrid w:val="0"/>
                <w:color w:val="000000" w:themeColor="text1"/>
              </w:rPr>
              <w:t xml:space="preserve">Dec </w:t>
            </w:r>
            <w:r w:rsidR="00594395">
              <w:rPr>
                <w:snapToGrid w:val="0"/>
                <w:color w:val="000000" w:themeColor="text1"/>
              </w:rPr>
              <w:t>6</w:t>
            </w:r>
          </w:p>
        </w:tc>
        <w:tc>
          <w:tcPr>
            <w:tcW w:w="0" w:type="auto"/>
            <w:vAlign w:val="center"/>
          </w:tcPr>
          <w:p w:rsidR="00E24DAE" w:rsidRPr="00B76394" w:rsidRDefault="00594395" w:rsidP="00E24DAE">
            <w:pPr>
              <w:rPr>
                <w:snapToGrid w:val="0"/>
                <w:color w:val="000000" w:themeColor="text1"/>
              </w:rPr>
            </w:pPr>
            <w:r>
              <w:rPr>
                <w:b/>
                <w:snapToGrid w:val="0"/>
                <w:color w:val="000000" w:themeColor="text1"/>
              </w:rPr>
              <w:t>9</w:t>
            </w:r>
            <w:r w:rsidR="00E24DAE" w:rsidRPr="00B76394">
              <w:rPr>
                <w:snapToGrid w:val="0"/>
                <w:color w:val="000000" w:themeColor="text1"/>
              </w:rPr>
              <w:t xml:space="preserve">: </w:t>
            </w:r>
            <w:r>
              <w:rPr>
                <w:snapToGrid w:val="0"/>
                <w:color w:val="000000" w:themeColor="text1"/>
              </w:rPr>
              <w:t>Fundamentals of Capital Budgeting</w:t>
            </w:r>
          </w:p>
        </w:tc>
        <w:tc>
          <w:tcPr>
            <w:tcW w:w="0" w:type="auto"/>
            <w:vAlign w:val="center"/>
          </w:tcPr>
          <w:p w:rsidR="00E24DAE" w:rsidRPr="00B76394" w:rsidRDefault="00BD77C6" w:rsidP="00E24DAE">
            <w:pPr>
              <w:jc w:val="center"/>
              <w:rPr>
                <w:b/>
                <w:snapToGrid w:val="0"/>
                <w:color w:val="000000" w:themeColor="text1"/>
              </w:rPr>
            </w:pPr>
            <w:r w:rsidRPr="00B76394">
              <w:rPr>
                <w:b/>
                <w:snapToGrid w:val="0"/>
                <w:color w:val="000000" w:themeColor="text1"/>
              </w:rPr>
              <w:t>4</w:t>
            </w:r>
            <w:r w:rsidR="005B0565" w:rsidRPr="00B76394">
              <w:rPr>
                <w:b/>
                <w:snapToGrid w:val="0"/>
                <w:color w:val="000000" w:themeColor="text1"/>
              </w:rPr>
              <w:t>: Dec 1</w:t>
            </w:r>
            <w:r w:rsidR="00C35C82">
              <w:rPr>
                <w:b/>
                <w:snapToGrid w:val="0"/>
                <w:color w:val="000000" w:themeColor="text1"/>
              </w:rPr>
              <w:t>0</w:t>
            </w:r>
          </w:p>
        </w:tc>
      </w:tr>
      <w:tr w:rsidR="00E24DAE" w:rsidRPr="00D34CC9" w:rsidTr="00E24DAE">
        <w:trPr>
          <w:trHeight w:val="624"/>
          <w:jc w:val="center"/>
        </w:trPr>
        <w:tc>
          <w:tcPr>
            <w:tcW w:w="0" w:type="auto"/>
            <w:vAlign w:val="center"/>
          </w:tcPr>
          <w:p w:rsidR="00E24DAE" w:rsidRPr="00B76394" w:rsidRDefault="00E24DAE" w:rsidP="00E24DAE">
            <w:pPr>
              <w:jc w:val="center"/>
              <w:rPr>
                <w:snapToGrid w:val="0"/>
                <w:color w:val="000000" w:themeColor="text1"/>
              </w:rPr>
            </w:pPr>
            <w:r w:rsidRPr="00B76394">
              <w:rPr>
                <w:snapToGrid w:val="0"/>
                <w:color w:val="000000" w:themeColor="text1"/>
              </w:rPr>
              <w:t>-</w:t>
            </w:r>
          </w:p>
        </w:tc>
        <w:tc>
          <w:tcPr>
            <w:tcW w:w="0" w:type="auto"/>
            <w:vAlign w:val="center"/>
          </w:tcPr>
          <w:p w:rsidR="00E24DAE" w:rsidRPr="00B76394" w:rsidRDefault="00E24DAE" w:rsidP="00E24DAE">
            <w:pPr>
              <w:jc w:val="center"/>
              <w:rPr>
                <w:snapToGrid w:val="0"/>
                <w:color w:val="000000" w:themeColor="text1"/>
              </w:rPr>
            </w:pPr>
            <w:r w:rsidRPr="00B76394">
              <w:rPr>
                <w:snapToGrid w:val="0"/>
                <w:color w:val="000000" w:themeColor="text1"/>
              </w:rPr>
              <w:t>Dec 1</w:t>
            </w:r>
            <w:r w:rsidR="00C35C82">
              <w:rPr>
                <w:snapToGrid w:val="0"/>
                <w:color w:val="000000" w:themeColor="text1"/>
              </w:rPr>
              <w:t>1</w:t>
            </w:r>
            <w:r w:rsidRPr="00B76394">
              <w:rPr>
                <w:snapToGrid w:val="0"/>
                <w:color w:val="000000" w:themeColor="text1"/>
              </w:rPr>
              <w:t xml:space="preserve"> - 22</w:t>
            </w:r>
          </w:p>
        </w:tc>
        <w:tc>
          <w:tcPr>
            <w:tcW w:w="0" w:type="auto"/>
            <w:gridSpan w:val="2"/>
            <w:vAlign w:val="center"/>
          </w:tcPr>
          <w:p w:rsidR="00E24DAE" w:rsidRPr="00B76394" w:rsidRDefault="00E24DAE" w:rsidP="00E24DAE">
            <w:pPr>
              <w:jc w:val="center"/>
              <w:rPr>
                <w:b/>
                <w:snapToGrid w:val="0"/>
                <w:color w:val="000000" w:themeColor="text1"/>
              </w:rPr>
            </w:pPr>
            <w:r w:rsidRPr="00B76394">
              <w:rPr>
                <w:b/>
                <w:snapToGrid w:val="0"/>
                <w:color w:val="000000" w:themeColor="text1"/>
              </w:rPr>
              <w:t xml:space="preserve">Exam 2 </w:t>
            </w:r>
            <w:r w:rsidRPr="00B76394">
              <w:rPr>
                <w:snapToGrid w:val="0"/>
                <w:color w:val="000000" w:themeColor="text1"/>
              </w:rPr>
              <w:t>(As Scheduled by the MBA Office)</w:t>
            </w:r>
          </w:p>
        </w:tc>
      </w:tr>
    </w:tbl>
    <w:p w:rsidR="00E24DAE" w:rsidRDefault="00E24DAE" w:rsidP="00187264">
      <w:pPr>
        <w:pStyle w:val="Title"/>
        <w:rPr>
          <w:bCs/>
          <w:sz w:val="30"/>
          <w:szCs w:val="30"/>
        </w:rPr>
      </w:pPr>
    </w:p>
    <w:p w:rsidR="005B0565" w:rsidRDefault="005B0565" w:rsidP="000A30E7">
      <w:pPr>
        <w:jc w:val="both"/>
        <w:rPr>
          <w:i/>
        </w:rPr>
      </w:pPr>
      <w:r>
        <w:rPr>
          <w:i/>
        </w:rPr>
        <w:t xml:space="preserve">* </w:t>
      </w:r>
      <w:r w:rsidRPr="00897106">
        <w:rPr>
          <w:i/>
        </w:rPr>
        <w:t>Please refer to</w:t>
      </w:r>
      <w:r>
        <w:rPr>
          <w:i/>
        </w:rPr>
        <w:t xml:space="preserve"> the</w:t>
      </w:r>
      <w:r w:rsidRPr="00897106">
        <w:rPr>
          <w:i/>
        </w:rPr>
        <w:t xml:space="preserve"> </w:t>
      </w:r>
      <w:r>
        <w:rPr>
          <w:b/>
          <w:i/>
        </w:rPr>
        <w:t>Assigned Practice Questions</w:t>
      </w:r>
      <w:r w:rsidRPr="00897106">
        <w:rPr>
          <w:i/>
        </w:rPr>
        <w:t xml:space="preserve"> available </w:t>
      </w:r>
      <w:r>
        <w:rPr>
          <w:i/>
        </w:rPr>
        <w:t xml:space="preserve">online </w:t>
      </w:r>
      <w:r w:rsidRPr="00897106">
        <w:rPr>
          <w:i/>
        </w:rPr>
        <w:t>for full topic</w:t>
      </w:r>
      <w:r>
        <w:rPr>
          <w:i/>
        </w:rPr>
        <w:t>al</w:t>
      </w:r>
      <w:r w:rsidRPr="00897106">
        <w:rPr>
          <w:i/>
        </w:rPr>
        <w:t xml:space="preserve"> coverage, including assigned</w:t>
      </w:r>
      <w:r w:rsidR="00C35C82">
        <w:rPr>
          <w:i/>
        </w:rPr>
        <w:t xml:space="preserve"> </w:t>
      </w:r>
      <w:r w:rsidR="00C35C82" w:rsidRPr="00C35C82">
        <w:rPr>
          <w:b/>
          <w:bCs/>
          <w:i/>
        </w:rPr>
        <w:t>BERK</w:t>
      </w:r>
      <w:r w:rsidRPr="00897106">
        <w:rPr>
          <w:i/>
        </w:rPr>
        <w:t xml:space="preserve"> </w:t>
      </w:r>
      <w:r>
        <w:rPr>
          <w:i/>
        </w:rPr>
        <w:t>textbook</w:t>
      </w:r>
      <w:r w:rsidRPr="00897106">
        <w:rPr>
          <w:i/>
        </w:rPr>
        <w:t xml:space="preserve"> problems</w:t>
      </w:r>
      <w:r>
        <w:rPr>
          <w:i/>
        </w:rPr>
        <w:t xml:space="preserve"> to prepare as well as any excluded sections</w:t>
      </w:r>
      <w:r w:rsidRPr="00897106">
        <w:rPr>
          <w:i/>
        </w:rPr>
        <w:t>.</w:t>
      </w:r>
    </w:p>
    <w:p w:rsidR="00187264" w:rsidRDefault="00187264" w:rsidP="00187264">
      <w:pPr>
        <w:spacing w:after="0" w:line="240" w:lineRule="auto"/>
        <w:rPr>
          <w:rFonts w:ascii="Times New Roman" w:hAnsi="Times New Roman" w:cs="Times New Roman"/>
          <w:i/>
          <w:sz w:val="20"/>
        </w:rPr>
      </w:pPr>
    </w:p>
    <w:p w:rsidR="00187264" w:rsidRDefault="00187264" w:rsidP="00187264">
      <w:pPr>
        <w:spacing w:after="0" w:line="240" w:lineRule="auto"/>
        <w:rPr>
          <w:rFonts w:ascii="Times New Roman" w:hAnsi="Times New Roman" w:cs="Times New Roman"/>
          <w:i/>
          <w:sz w:val="20"/>
        </w:rPr>
      </w:pPr>
    </w:p>
    <w:p w:rsidR="00187264" w:rsidRDefault="00187264" w:rsidP="00186AF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0"/>
        </w:rPr>
      </w:pPr>
    </w:p>
    <w:p w:rsidR="00187264" w:rsidRPr="00D41DE6" w:rsidRDefault="00187264" w:rsidP="00186AFD">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1C550E">
        <w:rPr>
          <w:rFonts w:ascii="Times New Roman" w:hAnsi="Times New Roman" w:cs="Times New Roman"/>
          <w:i/>
          <w:sz w:val="20"/>
        </w:rPr>
        <w:t xml:space="preserve">This is a tentative schedule of classes. The schedule may be changed during the semester at the discretion of the instructors. The instructors will provide advance notice to the students in case a change in schedule is made. </w:t>
      </w:r>
    </w:p>
    <w:p w:rsidR="00187264" w:rsidRDefault="00187264" w:rsidP="00186AF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sectPr w:rsidR="00187264" w:rsidSect="000036AE">
      <w:headerReference w:type="default" r:id="rId31"/>
      <w:footerReference w:type="default" r:id="rId32"/>
      <w:pgSz w:w="12240" w:h="15840"/>
      <w:pgMar w:top="720" w:right="720" w:bottom="720" w:left="720" w:header="164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E1F" w:rsidRDefault="00916E1F" w:rsidP="00962870">
      <w:pPr>
        <w:spacing w:after="0" w:line="240" w:lineRule="auto"/>
      </w:pPr>
      <w:r>
        <w:separator/>
      </w:r>
    </w:p>
  </w:endnote>
  <w:endnote w:type="continuationSeparator" w:id="0">
    <w:p w:rsidR="00916E1F" w:rsidRDefault="00916E1F" w:rsidP="00962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116256"/>
      <w:docPartObj>
        <w:docPartGallery w:val="Page Numbers (Bottom of Page)"/>
        <w:docPartUnique/>
      </w:docPartObj>
    </w:sdtPr>
    <w:sdtEndPr>
      <w:rPr>
        <w:noProof/>
      </w:rPr>
    </w:sdtEndPr>
    <w:sdtContent>
      <w:p w:rsidR="00594395" w:rsidRDefault="003041BC">
        <w:pPr>
          <w:pStyle w:val="Footer"/>
          <w:jc w:val="right"/>
        </w:pPr>
        <w:r>
          <w:fldChar w:fldCharType="begin"/>
        </w:r>
        <w:r w:rsidR="00594395">
          <w:instrText xml:space="preserve"> PAGE   \* MERGEFORMAT </w:instrText>
        </w:r>
        <w:r>
          <w:fldChar w:fldCharType="separate"/>
        </w:r>
        <w:r w:rsidR="006326D7">
          <w:rPr>
            <w:noProof/>
          </w:rPr>
          <w:t>11</w:t>
        </w:r>
        <w:r>
          <w:rPr>
            <w:noProof/>
          </w:rPr>
          <w:fldChar w:fldCharType="end"/>
        </w:r>
      </w:p>
    </w:sdtContent>
  </w:sdt>
  <w:p w:rsidR="00594395" w:rsidRDefault="00594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E1F" w:rsidRDefault="00916E1F" w:rsidP="00962870">
      <w:pPr>
        <w:spacing w:after="0" w:line="240" w:lineRule="auto"/>
      </w:pPr>
      <w:r>
        <w:separator/>
      </w:r>
    </w:p>
  </w:footnote>
  <w:footnote w:type="continuationSeparator" w:id="0">
    <w:p w:rsidR="00916E1F" w:rsidRDefault="00916E1F" w:rsidP="00962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95" w:rsidRDefault="003041BC">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margin-left:138.6pt;margin-top:24pt;width:260.4pt;height:47.4pt;z-index:251663360;visibility:visible;mso-wrap-distance-top:3.6pt;mso-wrap-distance-bottom:3.6pt;mso-position-horizontal-relative:margin;mso-position-vertical-relative:top-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KpCwIAAPQDAAAOAAAAZHJzL2Uyb0RvYy54bWysU9tuGyEQfa/Uf0C813uJHdsrr6M0aapK&#10;6UVK+gGYZb2owFDA3nW/vgPrOKv2rSoPaGBmDnPODJubQStyFM5LMDUtZjklwnBopNnX9Pvzw7sV&#10;JT4w0zAFRtT0JDy92b59s+ltJUroQDXCEQQxvuptTbsQbJVlnndCMz8DKww6W3CaBTy6fdY41iO6&#10;VlmZ59dZD66xDrjwHm/vRyfdJvy2FTx8bVsvAlE1xdpC2l3ad3HPthtW7R2zneTnMtg/VKGZNPjo&#10;BeqeBUYOTv4FpSV34KENMw46g7aVXCQOyKbI/2Dz1DErEhcUx9uLTP7/wfIvx2+OyKamZbGkxDCN&#10;TXoWQyDvYSBl1Ke3vsKwJ4uBYcBr7HPi6u0j8B+eGLjrmNmLW+eg7wRrsL4iZmaT1BHHR5Bd/xka&#10;fIYdAiSgoXU6iodyEETHPp0uvYmlcLy8usqX+QpdHH3XebFGOz7Bqpds63z4KECTaNTUYe8TOjs+&#10;+jCGvoTExww8SKXwnlXKkL6m60W5SAkTj5YBx1NJXdNVHtc4MJHkB9Ok5MCkGm2sRZkz60h0pByG&#10;3YCBUYodNCfk72AcQ/w2aHTgflHS4wjW1P88MCcoUZ8Margu5vM4s+kwXyxLPLipZzf1MMMRqqaB&#10;ktG8C2nOR663qHUrkwyvlZxrxdFKQp6/QZzd6TlFvX7W7W8AAAD//wMAUEsDBBQABgAIAAAAIQDe&#10;rPqe3gAAAAoBAAAPAAAAZHJzL2Rvd25yZXYueG1sTI9NT8MwDIbvSPsPkSdxY8mqQrvSdJpAXEGM&#10;D4lb1nhtReNUTbaWf493gpstP3r9vOV2dr044xg6TxrWKwUCqfa2o0bD+9vTTQ4iREPW9J5Qww8G&#10;2FaLq9IU1k/0iud9bASHUCiMhjbGoZAy1C06E1Z+QOLb0Y/ORF7HRtrRTBzuepkodSed6Yg/tGbA&#10;hxbr7/3Jafh4Pn59puqleXS3w+RnJcltpNbXy3l3DyLiHP9guOizOlTsdPAnskH0GpIsSxjVkObc&#10;iYFscxkOTKZJDrIq5f8K1S8AAAD//wMAUEsBAi0AFAAGAAgAAAAhALaDOJL+AAAA4QEAABMAAAAA&#10;AAAAAAAAAAAAAAAAAFtDb250ZW50X1R5cGVzXS54bWxQSwECLQAUAAYACAAAACEAOP0h/9YAAACU&#10;AQAACwAAAAAAAAAAAAAAAAAvAQAAX3JlbHMvLnJlbHNQSwECLQAUAAYACAAAACEAiiVCqQsCAAD0&#10;AwAADgAAAAAAAAAAAAAAAAAuAgAAZHJzL2Uyb0RvYy54bWxQSwECLQAUAAYACAAAACEA3qz6nt4A&#10;AAAKAQAADwAAAAAAAAAAAAAAAABlBAAAZHJzL2Rvd25yZXYueG1sUEsFBgAAAAAEAAQA8wAAAHAF&#10;AAAAAA==&#10;" filled="f" stroked="f">
          <v:textbox>
            <w:txbxContent>
              <w:p w:rsidR="00594395" w:rsidRPr="003E5940" w:rsidRDefault="00594395" w:rsidP="003E5940">
                <w:pPr>
                  <w:jc w:val="center"/>
                  <w:rPr>
                    <w:rFonts w:ascii="Arial" w:hAnsi="Arial" w:cs="Arial"/>
                    <w:sz w:val="24"/>
                    <w:szCs w:val="24"/>
                  </w:rPr>
                </w:pPr>
                <w:r>
                  <w:rPr>
                    <w:rFonts w:ascii="Arial" w:hAnsi="Arial" w:cs="Arial"/>
                    <w:sz w:val="24"/>
                    <w:szCs w:val="24"/>
                  </w:rPr>
                  <w:t xml:space="preserve">BUS I601 – </w:t>
                </w:r>
                <w:proofErr w:type="gramStart"/>
                <w:r>
                  <w:rPr>
                    <w:rFonts w:ascii="Arial" w:hAnsi="Arial" w:cs="Arial"/>
                    <w:sz w:val="24"/>
                    <w:szCs w:val="24"/>
                  </w:rPr>
                  <w:t>Fall</w:t>
                </w:r>
                <w:proofErr w:type="gramEnd"/>
                <w:r>
                  <w:rPr>
                    <w:rFonts w:ascii="Arial" w:hAnsi="Arial" w:cs="Arial"/>
                    <w:sz w:val="24"/>
                    <w:szCs w:val="24"/>
                  </w:rPr>
                  <w:t xml:space="preserve"> 2021</w:t>
                </w:r>
              </w:p>
            </w:txbxContent>
          </v:textbox>
          <w10:wrap type="square" anchorx="margin" anchory="margin"/>
        </v:shape>
      </w:pict>
    </w:r>
    <w:r w:rsidR="00594395">
      <w:rPr>
        <w:noProof/>
      </w:rPr>
      <w:drawing>
        <wp:anchor distT="0" distB="0" distL="114300" distR="114300" simplePos="0" relativeHeight="251661312" behindDoc="1" locked="0" layoutInCell="1" allowOverlap="1">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94395">
      <w:rPr>
        <w:noProof/>
      </w:rPr>
      <w:drawing>
        <wp:anchor distT="0" distB="0" distL="114300" distR="114300" simplePos="0" relativeHeight="251659264" behindDoc="1" locked="0" layoutInCell="1" allowOverlap="1">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6">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3"/>
  </w:num>
  <w:num w:numId="5">
    <w:abstractNumId w:val="0"/>
  </w:num>
  <w:num w:numId="6">
    <w:abstractNumId w:val="2"/>
  </w:num>
  <w:num w:numId="7">
    <w:abstractNumId w:val="6"/>
  </w:num>
  <w:num w:numId="8">
    <w:abstractNumId w:val="1"/>
  </w:num>
  <w:num w:numId="9">
    <w:abstractNumId w:val="4"/>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962870"/>
    <w:rsid w:val="00002B58"/>
    <w:rsid w:val="000036AE"/>
    <w:rsid w:val="000040A7"/>
    <w:rsid w:val="00011210"/>
    <w:rsid w:val="000124C0"/>
    <w:rsid w:val="00022F08"/>
    <w:rsid w:val="000254E2"/>
    <w:rsid w:val="00025678"/>
    <w:rsid w:val="00031630"/>
    <w:rsid w:val="000375A1"/>
    <w:rsid w:val="0006159A"/>
    <w:rsid w:val="000750B3"/>
    <w:rsid w:val="000853B5"/>
    <w:rsid w:val="00086C21"/>
    <w:rsid w:val="000A30E7"/>
    <w:rsid w:val="000A3D57"/>
    <w:rsid w:val="000B3860"/>
    <w:rsid w:val="000B4094"/>
    <w:rsid w:val="000C54CB"/>
    <w:rsid w:val="000D1704"/>
    <w:rsid w:val="000E4B9B"/>
    <w:rsid w:val="000F4379"/>
    <w:rsid w:val="000F6611"/>
    <w:rsid w:val="000F6D22"/>
    <w:rsid w:val="001259FD"/>
    <w:rsid w:val="0013151E"/>
    <w:rsid w:val="00132F97"/>
    <w:rsid w:val="0015157F"/>
    <w:rsid w:val="00162212"/>
    <w:rsid w:val="00176F39"/>
    <w:rsid w:val="00186AFD"/>
    <w:rsid w:val="00187264"/>
    <w:rsid w:val="001972A5"/>
    <w:rsid w:val="001A6ED7"/>
    <w:rsid w:val="001B7087"/>
    <w:rsid w:val="001C112C"/>
    <w:rsid w:val="002037EB"/>
    <w:rsid w:val="00204C1C"/>
    <w:rsid w:val="00205B1B"/>
    <w:rsid w:val="0021001A"/>
    <w:rsid w:val="00214783"/>
    <w:rsid w:val="00217071"/>
    <w:rsid w:val="00223522"/>
    <w:rsid w:val="0023619B"/>
    <w:rsid w:val="00236A1A"/>
    <w:rsid w:val="0024059E"/>
    <w:rsid w:val="0024292C"/>
    <w:rsid w:val="0024490D"/>
    <w:rsid w:val="00247A08"/>
    <w:rsid w:val="002567A3"/>
    <w:rsid w:val="002634C0"/>
    <w:rsid w:val="002704B4"/>
    <w:rsid w:val="0027057A"/>
    <w:rsid w:val="00277771"/>
    <w:rsid w:val="00280FD6"/>
    <w:rsid w:val="00282C7C"/>
    <w:rsid w:val="002A19A9"/>
    <w:rsid w:val="002A2FCD"/>
    <w:rsid w:val="002B6B59"/>
    <w:rsid w:val="002C0788"/>
    <w:rsid w:val="002C1826"/>
    <w:rsid w:val="002C3263"/>
    <w:rsid w:val="002D601E"/>
    <w:rsid w:val="002E71DA"/>
    <w:rsid w:val="002F210A"/>
    <w:rsid w:val="002F413B"/>
    <w:rsid w:val="003041BC"/>
    <w:rsid w:val="00310DDE"/>
    <w:rsid w:val="00312A8B"/>
    <w:rsid w:val="00327564"/>
    <w:rsid w:val="00346B3A"/>
    <w:rsid w:val="00375722"/>
    <w:rsid w:val="0037677F"/>
    <w:rsid w:val="00380327"/>
    <w:rsid w:val="00381156"/>
    <w:rsid w:val="00383EC3"/>
    <w:rsid w:val="00387537"/>
    <w:rsid w:val="00396A4B"/>
    <w:rsid w:val="003A40B3"/>
    <w:rsid w:val="003A6E95"/>
    <w:rsid w:val="003C6922"/>
    <w:rsid w:val="003D31CA"/>
    <w:rsid w:val="003E0694"/>
    <w:rsid w:val="003E3DDC"/>
    <w:rsid w:val="003E5940"/>
    <w:rsid w:val="003F56A8"/>
    <w:rsid w:val="004069F7"/>
    <w:rsid w:val="0041521D"/>
    <w:rsid w:val="00422585"/>
    <w:rsid w:val="00434016"/>
    <w:rsid w:val="00434F60"/>
    <w:rsid w:val="004370D2"/>
    <w:rsid w:val="00451CA0"/>
    <w:rsid w:val="00462EEB"/>
    <w:rsid w:val="004659F0"/>
    <w:rsid w:val="00472C33"/>
    <w:rsid w:val="00482D30"/>
    <w:rsid w:val="004B0F63"/>
    <w:rsid w:val="004B4810"/>
    <w:rsid w:val="004C5D1F"/>
    <w:rsid w:val="004D7175"/>
    <w:rsid w:val="00520E7E"/>
    <w:rsid w:val="0054041E"/>
    <w:rsid w:val="00540F91"/>
    <w:rsid w:val="005411C0"/>
    <w:rsid w:val="00554542"/>
    <w:rsid w:val="00565431"/>
    <w:rsid w:val="00572633"/>
    <w:rsid w:val="00575C72"/>
    <w:rsid w:val="00587512"/>
    <w:rsid w:val="0059171A"/>
    <w:rsid w:val="00594395"/>
    <w:rsid w:val="005B0565"/>
    <w:rsid w:val="005D4145"/>
    <w:rsid w:val="005E2D65"/>
    <w:rsid w:val="005E41D6"/>
    <w:rsid w:val="005F5E33"/>
    <w:rsid w:val="006014BF"/>
    <w:rsid w:val="0060354D"/>
    <w:rsid w:val="00603D43"/>
    <w:rsid w:val="00631666"/>
    <w:rsid w:val="006326D7"/>
    <w:rsid w:val="00636150"/>
    <w:rsid w:val="00640766"/>
    <w:rsid w:val="006456E3"/>
    <w:rsid w:val="006636B3"/>
    <w:rsid w:val="00675283"/>
    <w:rsid w:val="006B1BF4"/>
    <w:rsid w:val="006B5ABA"/>
    <w:rsid w:val="006C3260"/>
    <w:rsid w:val="006D5967"/>
    <w:rsid w:val="006F49C6"/>
    <w:rsid w:val="00707F2E"/>
    <w:rsid w:val="00724B3F"/>
    <w:rsid w:val="00732538"/>
    <w:rsid w:val="0073274F"/>
    <w:rsid w:val="00752C00"/>
    <w:rsid w:val="00754EE1"/>
    <w:rsid w:val="00757588"/>
    <w:rsid w:val="00761217"/>
    <w:rsid w:val="007634B5"/>
    <w:rsid w:val="007733F7"/>
    <w:rsid w:val="007900A6"/>
    <w:rsid w:val="00794FC8"/>
    <w:rsid w:val="007A2248"/>
    <w:rsid w:val="007A4F7D"/>
    <w:rsid w:val="007C475B"/>
    <w:rsid w:val="0082043C"/>
    <w:rsid w:val="0083387A"/>
    <w:rsid w:val="00833B72"/>
    <w:rsid w:val="0084756F"/>
    <w:rsid w:val="00852359"/>
    <w:rsid w:val="00852E33"/>
    <w:rsid w:val="00857CE2"/>
    <w:rsid w:val="00863E18"/>
    <w:rsid w:val="00890EB3"/>
    <w:rsid w:val="008A575D"/>
    <w:rsid w:val="008B40ED"/>
    <w:rsid w:val="008B74C4"/>
    <w:rsid w:val="008C622A"/>
    <w:rsid w:val="008D2402"/>
    <w:rsid w:val="008E395F"/>
    <w:rsid w:val="008E61DA"/>
    <w:rsid w:val="008E68C3"/>
    <w:rsid w:val="0090282A"/>
    <w:rsid w:val="00916220"/>
    <w:rsid w:val="00916E1F"/>
    <w:rsid w:val="0093009F"/>
    <w:rsid w:val="009300A7"/>
    <w:rsid w:val="0093572E"/>
    <w:rsid w:val="009378CE"/>
    <w:rsid w:val="0096160F"/>
    <w:rsid w:val="00962870"/>
    <w:rsid w:val="00965D18"/>
    <w:rsid w:val="00983ADA"/>
    <w:rsid w:val="00992EA0"/>
    <w:rsid w:val="009B146D"/>
    <w:rsid w:val="009B4427"/>
    <w:rsid w:val="009B44D7"/>
    <w:rsid w:val="009C40D9"/>
    <w:rsid w:val="009C6B53"/>
    <w:rsid w:val="009D03B1"/>
    <w:rsid w:val="009E6845"/>
    <w:rsid w:val="009F4C31"/>
    <w:rsid w:val="00A10EF7"/>
    <w:rsid w:val="00A16E7C"/>
    <w:rsid w:val="00A20F64"/>
    <w:rsid w:val="00A262C3"/>
    <w:rsid w:val="00A46880"/>
    <w:rsid w:val="00A63E20"/>
    <w:rsid w:val="00A66B24"/>
    <w:rsid w:val="00A717CE"/>
    <w:rsid w:val="00A75A9B"/>
    <w:rsid w:val="00A8072A"/>
    <w:rsid w:val="00AB3BB6"/>
    <w:rsid w:val="00AB3E4F"/>
    <w:rsid w:val="00AD42A5"/>
    <w:rsid w:val="00AD7CD3"/>
    <w:rsid w:val="00AE2EF6"/>
    <w:rsid w:val="00AE7FC7"/>
    <w:rsid w:val="00AF0FAC"/>
    <w:rsid w:val="00B05176"/>
    <w:rsid w:val="00B116CF"/>
    <w:rsid w:val="00B16EC4"/>
    <w:rsid w:val="00B1725E"/>
    <w:rsid w:val="00B30D25"/>
    <w:rsid w:val="00B32ED1"/>
    <w:rsid w:val="00B43D53"/>
    <w:rsid w:val="00B76394"/>
    <w:rsid w:val="00B971FB"/>
    <w:rsid w:val="00BA0F79"/>
    <w:rsid w:val="00BA3DB4"/>
    <w:rsid w:val="00BB39C4"/>
    <w:rsid w:val="00BC5033"/>
    <w:rsid w:val="00BC6CA8"/>
    <w:rsid w:val="00BD77C6"/>
    <w:rsid w:val="00BE2A24"/>
    <w:rsid w:val="00BE7D60"/>
    <w:rsid w:val="00BF2AEA"/>
    <w:rsid w:val="00BF4B4A"/>
    <w:rsid w:val="00C0012D"/>
    <w:rsid w:val="00C077D1"/>
    <w:rsid w:val="00C219FA"/>
    <w:rsid w:val="00C35C82"/>
    <w:rsid w:val="00C42587"/>
    <w:rsid w:val="00C4727A"/>
    <w:rsid w:val="00C51FCF"/>
    <w:rsid w:val="00C63331"/>
    <w:rsid w:val="00C633E9"/>
    <w:rsid w:val="00C659F1"/>
    <w:rsid w:val="00C82328"/>
    <w:rsid w:val="00C87B7B"/>
    <w:rsid w:val="00C905B4"/>
    <w:rsid w:val="00C90618"/>
    <w:rsid w:val="00C90BD9"/>
    <w:rsid w:val="00CA7435"/>
    <w:rsid w:val="00CB22D5"/>
    <w:rsid w:val="00CC0593"/>
    <w:rsid w:val="00D01B76"/>
    <w:rsid w:val="00D03AC8"/>
    <w:rsid w:val="00D06F38"/>
    <w:rsid w:val="00D10446"/>
    <w:rsid w:val="00D41DE6"/>
    <w:rsid w:val="00D55775"/>
    <w:rsid w:val="00D60927"/>
    <w:rsid w:val="00D6159C"/>
    <w:rsid w:val="00D764A9"/>
    <w:rsid w:val="00D80957"/>
    <w:rsid w:val="00DB0C50"/>
    <w:rsid w:val="00DE054D"/>
    <w:rsid w:val="00DE23EF"/>
    <w:rsid w:val="00DE3961"/>
    <w:rsid w:val="00DF0A57"/>
    <w:rsid w:val="00DF2415"/>
    <w:rsid w:val="00DF53FF"/>
    <w:rsid w:val="00E07819"/>
    <w:rsid w:val="00E150C8"/>
    <w:rsid w:val="00E24DAE"/>
    <w:rsid w:val="00E315E5"/>
    <w:rsid w:val="00E37AE7"/>
    <w:rsid w:val="00E60ED5"/>
    <w:rsid w:val="00E63CB0"/>
    <w:rsid w:val="00E74824"/>
    <w:rsid w:val="00E91B99"/>
    <w:rsid w:val="00E92A61"/>
    <w:rsid w:val="00E96741"/>
    <w:rsid w:val="00EA3AB0"/>
    <w:rsid w:val="00EB44F8"/>
    <w:rsid w:val="00EE3BF9"/>
    <w:rsid w:val="00F048D6"/>
    <w:rsid w:val="00F04DB6"/>
    <w:rsid w:val="00F439C5"/>
    <w:rsid w:val="00F60671"/>
    <w:rsid w:val="00F60C2E"/>
    <w:rsid w:val="00F64ACE"/>
    <w:rsid w:val="00F75553"/>
    <w:rsid w:val="00F85E93"/>
    <w:rsid w:val="00F91AB7"/>
    <w:rsid w:val="00F95BC8"/>
    <w:rsid w:val="00FB568F"/>
    <w:rsid w:val="00FC57FD"/>
    <w:rsid w:val="00FE03EB"/>
    <w:rsid w:val="00FE4972"/>
    <w:rsid w:val="00FF1453"/>
    <w:rsid w:val="00FF3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D3"/>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1"/>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wrr">
    <w:name w:val="rwrr"/>
    <w:basedOn w:val="DefaultParagraphFont"/>
    <w:rsid w:val="00C63331"/>
  </w:style>
  <w:style w:type="paragraph" w:customStyle="1" w:styleId="Default">
    <w:name w:val="Default"/>
    <w:rsid w:val="00BC5033"/>
    <w:pPr>
      <w:autoSpaceDE w:val="0"/>
      <w:autoSpaceDN w:val="0"/>
      <w:adjustRightInd w:val="0"/>
      <w:spacing w:after="0" w:line="240" w:lineRule="auto"/>
    </w:pPr>
    <w:rPr>
      <w:rFonts w:ascii="Arial" w:hAnsi="Arial" w:cs="Arial"/>
      <w:color w:val="000000"/>
      <w:sz w:val="24"/>
      <w:szCs w:val="24"/>
      <w:lang w:val="en-CA"/>
    </w:rPr>
  </w:style>
  <w:style w:type="paragraph" w:styleId="BodyTextIndent2">
    <w:name w:val="Body Text Indent 2"/>
    <w:basedOn w:val="Normal"/>
    <w:link w:val="BodyTextIndent2Char"/>
    <w:uiPriority w:val="99"/>
    <w:unhideWhenUsed/>
    <w:rsid w:val="00E91B99"/>
    <w:pPr>
      <w:spacing w:after="120" w:line="480" w:lineRule="auto"/>
      <w:ind w:left="360"/>
    </w:pPr>
  </w:style>
  <w:style w:type="character" w:customStyle="1" w:styleId="BodyTextIndent2Char">
    <w:name w:val="Body Text Indent 2 Char"/>
    <w:basedOn w:val="DefaultParagraphFont"/>
    <w:link w:val="BodyTextIndent2"/>
    <w:uiPriority w:val="99"/>
    <w:rsid w:val="00E91B99"/>
  </w:style>
</w:styles>
</file>

<file path=word/webSettings.xml><?xml version="1.0" encoding="utf-8"?>
<w:webSettings xmlns:r="http://schemas.openxmlformats.org/officeDocument/2006/relationships" xmlns:w="http://schemas.openxmlformats.org/wordprocessingml/2006/main">
  <w:divs>
    <w:div w:id="178856026">
      <w:bodyDiv w:val="1"/>
      <w:marLeft w:val="0"/>
      <w:marRight w:val="0"/>
      <w:marTop w:val="0"/>
      <w:marBottom w:val="0"/>
      <w:divBdr>
        <w:top w:val="none" w:sz="0" w:space="0" w:color="auto"/>
        <w:left w:val="none" w:sz="0" w:space="0" w:color="auto"/>
        <w:bottom w:val="none" w:sz="0" w:space="0" w:color="auto"/>
        <w:right w:val="none" w:sz="0" w:space="0" w:color="auto"/>
      </w:divBdr>
    </w:div>
    <w:div w:id="241452539">
      <w:bodyDiv w:val="1"/>
      <w:marLeft w:val="0"/>
      <w:marRight w:val="0"/>
      <w:marTop w:val="0"/>
      <w:marBottom w:val="0"/>
      <w:divBdr>
        <w:top w:val="none" w:sz="0" w:space="0" w:color="auto"/>
        <w:left w:val="none" w:sz="0" w:space="0" w:color="auto"/>
        <w:bottom w:val="none" w:sz="0" w:space="0" w:color="auto"/>
        <w:right w:val="none" w:sz="0" w:space="0" w:color="auto"/>
      </w:divBdr>
    </w:div>
    <w:div w:id="685253955">
      <w:bodyDiv w:val="1"/>
      <w:marLeft w:val="0"/>
      <w:marRight w:val="0"/>
      <w:marTop w:val="0"/>
      <w:marBottom w:val="0"/>
      <w:divBdr>
        <w:top w:val="none" w:sz="0" w:space="0" w:color="auto"/>
        <w:left w:val="none" w:sz="0" w:space="0" w:color="auto"/>
        <w:bottom w:val="none" w:sz="0" w:space="0" w:color="auto"/>
        <w:right w:val="none" w:sz="0" w:space="0" w:color="auto"/>
      </w:divBdr>
    </w:div>
    <w:div w:id="1053502505">
      <w:bodyDiv w:val="1"/>
      <w:marLeft w:val="0"/>
      <w:marRight w:val="0"/>
      <w:marTop w:val="0"/>
      <w:marBottom w:val="0"/>
      <w:divBdr>
        <w:top w:val="none" w:sz="0" w:space="0" w:color="auto"/>
        <w:left w:val="none" w:sz="0" w:space="0" w:color="auto"/>
        <w:bottom w:val="none" w:sz="0" w:space="0" w:color="auto"/>
        <w:right w:val="none" w:sz="0" w:space="0" w:color="auto"/>
      </w:divBdr>
    </w:div>
    <w:div w:id="1184708662">
      <w:bodyDiv w:val="1"/>
      <w:marLeft w:val="0"/>
      <w:marRight w:val="0"/>
      <w:marTop w:val="0"/>
      <w:marBottom w:val="0"/>
      <w:divBdr>
        <w:top w:val="none" w:sz="0" w:space="0" w:color="auto"/>
        <w:left w:val="none" w:sz="0" w:space="0" w:color="auto"/>
        <w:bottom w:val="none" w:sz="0" w:space="0" w:color="auto"/>
        <w:right w:val="none" w:sz="0" w:space="0" w:color="auto"/>
      </w:divBdr>
      <w:divsChild>
        <w:div w:id="580799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jus@mcmaster.ca" TargetMode="External"/><Relationship Id="rId13" Type="http://schemas.openxmlformats.org/officeDocument/2006/relationships/hyperlink" Target="http://www.mcmaster.ca/policy/Students-AcademicStudies/UndergraduateExaminationsPolicy.pdf" TargetMode="External"/><Relationship Id="rId18" Type="http://schemas.openxmlformats.org/officeDocument/2006/relationships/hyperlink" Target="http://www.degroote.mcmaster.ca/MBA/documents/relief.pdf" TargetMode="External"/><Relationship Id="rId26" Type="http://schemas.openxmlformats.org/officeDocument/2006/relationships/hyperlink" Target="http://sas.mcmaster.ca" TargetMode="External"/><Relationship Id="rId3" Type="http://schemas.openxmlformats.org/officeDocument/2006/relationships/styles" Target="styles.xml"/><Relationship Id="rId21" Type="http://schemas.openxmlformats.org/officeDocument/2006/relationships/hyperlink" Target="http://www.degroote.mcmaster.ca/MBA/documents/relief.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nicassio@wiley.com" TargetMode="External"/><Relationship Id="rId17" Type="http://schemas.openxmlformats.org/officeDocument/2006/relationships/hyperlink" Target="https://secretariat.mcmaster.ca/app/uploads/Code-of-Student-Rights-and-Responsibilities.pdf" TargetMode="External"/><Relationship Id="rId25" Type="http://schemas.openxmlformats.org/officeDocument/2006/relationships/hyperlink" Target="http://mbastudent.degroote.mcmaster.ca/forms-and-application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hyperlink" Target="http://mbastudent.degroote.mcmaster.ca/forms-and-applications/" TargetMode="External"/><Relationship Id="rId29" Type="http://schemas.openxmlformats.org/officeDocument/2006/relationships/hyperlink" Target="https://mcmaster.zoom.us/j/981366269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jus@mcmaster.ca" TargetMode="External"/><Relationship Id="rId24" Type="http://schemas.openxmlformats.org/officeDocument/2006/relationships/hyperlink" Target="http://registrar.mcmaster.ca/forms/medical.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hyperlink" Target="http://www.degroote.mcmaster.ca/curr/academ/mba/MBA_Deferred_Final_Exam_Form.pdf" TargetMode="External"/><Relationship Id="rId28" Type="http://schemas.openxmlformats.org/officeDocument/2006/relationships/hyperlink" Target="https://mcmaster.zoom.us/j/98438967613" TargetMode="External"/><Relationship Id="rId10" Type="http://schemas.openxmlformats.org/officeDocument/2006/relationships/hyperlink" Target="mailto:jinjus@mcmaster.ca" TargetMode="External"/><Relationship Id="rId19" Type="http://schemas.openxmlformats.org/officeDocument/2006/relationships/hyperlink" Target="http://www.degroote.mcmaster.ca/MBA/documents/McMasterUniversityDraftRevisedMedicalForm_April2009.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njus@mcmaster.ca" TargetMode="External"/><Relationship Id="rId14" Type="http://schemas.openxmlformats.org/officeDocument/2006/relationships/hyperlink" Target="http://mbastudent.degroote.mcmaster.ca/contact/anonymous/" TargetMode="External"/><Relationship Id="rId22" Type="http://schemas.openxmlformats.org/officeDocument/2006/relationships/hyperlink" Target="http://www.degroote.mcmaster.ca/curr/academ/mba/MBA_Deferred_Final_Exam_Form.pdf" TargetMode="External"/><Relationship Id="rId27" Type="http://schemas.openxmlformats.org/officeDocument/2006/relationships/hyperlink" Target="https://secretariat.mcmaster.ca/app/uploads/2019/02/Academic-Accommodation-for-Religious-Indigenous-and-Spiritual-Observances-Policy-on.pdf" TargetMode="External"/><Relationship Id="rId30" Type="http://schemas.openxmlformats.org/officeDocument/2006/relationships/hyperlink" Target="https://mcmaster.zoom.us/j/936945903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D66-59C8-46D5-958F-7A63A444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3779</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Owner</cp:lastModifiedBy>
  <cp:revision>3</cp:revision>
  <cp:lastPrinted>2020-09-24T20:26:00Z</cp:lastPrinted>
  <dcterms:created xsi:type="dcterms:W3CDTF">2021-08-14T05:28:00Z</dcterms:created>
  <dcterms:modified xsi:type="dcterms:W3CDTF">2021-08-17T02:08:00Z</dcterms:modified>
</cp:coreProperties>
</file>