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B4CF" w14:textId="77777777" w:rsidR="003C37EA" w:rsidRDefault="003C37EA" w:rsidP="003C37EA">
      <w:pPr>
        <w:pStyle w:val="Title"/>
        <w:jc w:val="left"/>
        <w:rPr>
          <w:bCs/>
          <w:sz w:val="30"/>
          <w:szCs w:val="30"/>
        </w:rPr>
      </w:pPr>
    </w:p>
    <w:p w14:paraId="38DE7D11" w14:textId="6EF6C945" w:rsidR="003C37EA" w:rsidRPr="000124C0" w:rsidRDefault="002169F8" w:rsidP="00333312">
      <w:pPr>
        <w:pStyle w:val="Title"/>
        <w:ind w:left="2160"/>
        <w:rPr>
          <w:bCs/>
          <w:sz w:val="30"/>
          <w:szCs w:val="30"/>
        </w:rPr>
      </w:pPr>
      <w:r>
        <w:rPr>
          <w:bCs/>
          <w:sz w:val="30"/>
          <w:szCs w:val="30"/>
        </w:rPr>
        <w:t>B</w:t>
      </w:r>
      <w:r w:rsidR="008B4F42">
        <w:rPr>
          <w:bCs/>
          <w:sz w:val="30"/>
          <w:szCs w:val="30"/>
        </w:rPr>
        <w:t>us</w:t>
      </w:r>
      <w:r w:rsidR="00FE1996">
        <w:rPr>
          <w:bCs/>
          <w:sz w:val="30"/>
          <w:szCs w:val="30"/>
        </w:rPr>
        <w:t>Admin</w:t>
      </w:r>
      <w:r w:rsidR="000952BE">
        <w:rPr>
          <w:bCs/>
          <w:sz w:val="30"/>
          <w:szCs w:val="30"/>
        </w:rPr>
        <w:t xml:space="preserve"> F741</w:t>
      </w:r>
    </w:p>
    <w:p w14:paraId="4A70C606" w14:textId="77777777" w:rsidR="003C37EA" w:rsidRPr="000124C0" w:rsidRDefault="003C37EA" w:rsidP="003C37EA">
      <w:pPr>
        <w:pStyle w:val="Title"/>
        <w:rPr>
          <w:bCs/>
          <w:sz w:val="30"/>
          <w:szCs w:val="30"/>
        </w:rPr>
      </w:pPr>
      <w:r>
        <w:rPr>
          <w:bCs/>
          <w:sz w:val="30"/>
          <w:szCs w:val="30"/>
        </w:rPr>
        <w:t>Introduction to FinTech</w:t>
      </w:r>
    </w:p>
    <w:p w14:paraId="6369ADA4" w14:textId="0EFB7EBF" w:rsidR="003C37EA" w:rsidRPr="000124C0" w:rsidRDefault="00BE42E6" w:rsidP="003C37EA">
      <w:pPr>
        <w:pStyle w:val="Title"/>
        <w:rPr>
          <w:bCs/>
          <w:sz w:val="30"/>
          <w:szCs w:val="30"/>
        </w:rPr>
      </w:pPr>
      <w:r>
        <w:rPr>
          <w:bCs/>
          <w:sz w:val="30"/>
          <w:szCs w:val="30"/>
        </w:rPr>
        <w:t>Summer</w:t>
      </w:r>
      <w:r w:rsidR="00FE1996">
        <w:rPr>
          <w:bCs/>
          <w:sz w:val="30"/>
          <w:szCs w:val="30"/>
        </w:rPr>
        <w:t xml:space="preserve"> 2022</w:t>
      </w:r>
      <w:r w:rsidR="003C37EA" w:rsidRPr="000124C0">
        <w:rPr>
          <w:bCs/>
          <w:sz w:val="30"/>
          <w:szCs w:val="30"/>
        </w:rPr>
        <w:t xml:space="preserve"> Course Outline</w:t>
      </w:r>
    </w:p>
    <w:p w14:paraId="68376822" w14:textId="77777777" w:rsidR="003C37EA" w:rsidRPr="000124C0" w:rsidRDefault="003C37EA" w:rsidP="003C37EA">
      <w:pPr>
        <w:pStyle w:val="Title"/>
        <w:rPr>
          <w:rFonts w:ascii="Times New Roman" w:hAnsi="Times New Roman" w:cs="Times New Roman"/>
          <w:bCs/>
          <w:sz w:val="30"/>
          <w:szCs w:val="30"/>
        </w:rPr>
      </w:pPr>
    </w:p>
    <w:p w14:paraId="30A2CE59" w14:textId="77777777" w:rsidR="003C37EA" w:rsidRPr="000124C0" w:rsidRDefault="003C37EA" w:rsidP="003C37EA">
      <w:pPr>
        <w:pStyle w:val="Title"/>
        <w:rPr>
          <w:bCs/>
          <w:sz w:val="30"/>
          <w:szCs w:val="30"/>
        </w:rPr>
      </w:pPr>
      <w:r w:rsidRPr="000124C0">
        <w:rPr>
          <w:bCs/>
          <w:sz w:val="30"/>
          <w:szCs w:val="30"/>
        </w:rPr>
        <w:t>DeGroote School of Business</w:t>
      </w:r>
    </w:p>
    <w:p w14:paraId="76312FB4" w14:textId="70D2F8AE" w:rsidR="003C37EA" w:rsidRDefault="003C37EA" w:rsidP="003C37EA">
      <w:pPr>
        <w:pStyle w:val="Title"/>
        <w:rPr>
          <w:bCs/>
          <w:sz w:val="30"/>
          <w:szCs w:val="30"/>
        </w:rPr>
      </w:pPr>
      <w:r w:rsidRPr="000124C0">
        <w:rPr>
          <w:bCs/>
          <w:sz w:val="30"/>
          <w:szCs w:val="30"/>
        </w:rPr>
        <w:t>McMaster University</w:t>
      </w:r>
    </w:p>
    <w:p w14:paraId="71E3B6AD" w14:textId="77777777" w:rsidR="00F048D6" w:rsidRPr="00D41DE6" w:rsidRDefault="00F048D6" w:rsidP="00554542">
      <w:pPr>
        <w:spacing w:after="0"/>
        <w:jc w:val="center"/>
        <w:rPr>
          <w:rFonts w:ascii="Arial" w:hAnsi="Arial" w:cs="Arial"/>
        </w:rPr>
      </w:pPr>
    </w:p>
    <w:p w14:paraId="47E3F65F" w14:textId="77777777" w:rsidR="00754EE1" w:rsidRPr="00F439C5" w:rsidRDefault="00F439C5" w:rsidP="00554542">
      <w:pPr>
        <w:pStyle w:val="Style1"/>
      </w:pPr>
      <w:r w:rsidRPr="00F439C5">
        <w:t>Course Objective</w:t>
      </w:r>
    </w:p>
    <w:p w14:paraId="0F6F672B" w14:textId="77777777" w:rsidR="00540F91" w:rsidRDefault="00540F91" w:rsidP="00554542">
      <w:pPr>
        <w:pStyle w:val="BodyText"/>
        <w:rPr>
          <w:rFonts w:ascii="Arial" w:hAnsi="Arial" w:cs="Arial"/>
        </w:rPr>
      </w:pPr>
    </w:p>
    <w:p w14:paraId="7BBD6A79" w14:textId="6B3D6857" w:rsidR="006D4718" w:rsidRPr="00A0342D" w:rsidRDefault="006D4718" w:rsidP="006D4718">
      <w:pPr>
        <w:pStyle w:val="BodyText"/>
        <w:jc w:val="left"/>
        <w:rPr>
          <w:rFonts w:ascii="Arial" w:hAnsi="Arial" w:cs="Arial"/>
        </w:rPr>
      </w:pPr>
      <w:r w:rsidRPr="00A0342D">
        <w:rPr>
          <w:rFonts w:ascii="Arial" w:hAnsi="Arial" w:cs="Arial"/>
        </w:rPr>
        <w:t xml:space="preserve">This course provides a practical introduction to Financial Technology (FinTech), and establishes a knowledge base, that enables a student to critically assess this rapidly growing industry. Over four modules of three weeks each, students will </w:t>
      </w:r>
      <w:r w:rsidR="0031037B" w:rsidRPr="00A0342D">
        <w:rPr>
          <w:rFonts w:ascii="Arial" w:hAnsi="Arial" w:cs="Arial"/>
        </w:rPr>
        <w:t>obtain.</w:t>
      </w:r>
      <w:r w:rsidRPr="00A0342D">
        <w:rPr>
          <w:rFonts w:ascii="Arial" w:hAnsi="Arial" w:cs="Arial"/>
        </w:rPr>
        <w:t xml:space="preserve"> </w:t>
      </w:r>
    </w:p>
    <w:p w14:paraId="2CAAAB34" w14:textId="77777777" w:rsidR="006D4718" w:rsidRPr="00A0342D" w:rsidRDefault="006D4718" w:rsidP="006D4718">
      <w:pPr>
        <w:pStyle w:val="BodyText"/>
        <w:numPr>
          <w:ilvl w:val="0"/>
          <w:numId w:val="15"/>
        </w:numPr>
        <w:jc w:val="left"/>
        <w:rPr>
          <w:rFonts w:ascii="Arial" w:hAnsi="Arial" w:cs="Arial"/>
        </w:rPr>
      </w:pPr>
      <w:r w:rsidRPr="00A0342D">
        <w:rPr>
          <w:rFonts w:ascii="Arial" w:hAnsi="Arial" w:cs="Arial"/>
        </w:rPr>
        <w:t xml:space="preserve">a thorough business understanding of blockchain technology, </w:t>
      </w:r>
    </w:p>
    <w:p w14:paraId="2A76BE7C" w14:textId="77777777" w:rsidR="006D4718" w:rsidRPr="00A0342D" w:rsidRDefault="006D4718" w:rsidP="006D4718">
      <w:pPr>
        <w:pStyle w:val="BodyText"/>
        <w:numPr>
          <w:ilvl w:val="0"/>
          <w:numId w:val="15"/>
        </w:numPr>
        <w:jc w:val="left"/>
        <w:rPr>
          <w:rFonts w:ascii="Arial" w:hAnsi="Arial" w:cs="Arial"/>
        </w:rPr>
      </w:pPr>
      <w:r w:rsidRPr="00A0342D">
        <w:rPr>
          <w:rFonts w:ascii="Arial" w:hAnsi="Arial" w:cs="Arial"/>
        </w:rPr>
        <w:t xml:space="preserve">a thorough understanding of the economics of blockchain businesses, </w:t>
      </w:r>
    </w:p>
    <w:p w14:paraId="287677A9" w14:textId="549A3FCE" w:rsidR="006D4718" w:rsidRPr="00A0342D" w:rsidRDefault="00A972E2" w:rsidP="006D4718">
      <w:pPr>
        <w:pStyle w:val="BodyText"/>
        <w:numPr>
          <w:ilvl w:val="0"/>
          <w:numId w:val="15"/>
        </w:numPr>
        <w:jc w:val="left"/>
        <w:rPr>
          <w:rFonts w:ascii="Arial" w:hAnsi="Arial" w:cs="Arial"/>
        </w:rPr>
      </w:pPr>
      <w:r>
        <w:rPr>
          <w:rFonts w:ascii="Arial" w:hAnsi="Arial" w:cs="Arial"/>
        </w:rPr>
        <w:t xml:space="preserve">case study </w:t>
      </w:r>
      <w:r w:rsidR="00FB0F3A">
        <w:rPr>
          <w:rFonts w:ascii="Arial" w:hAnsi="Arial" w:cs="Arial"/>
        </w:rPr>
        <w:t xml:space="preserve">insight into FinTech </w:t>
      </w:r>
      <w:r>
        <w:rPr>
          <w:rFonts w:ascii="Arial" w:hAnsi="Arial" w:cs="Arial"/>
        </w:rPr>
        <w:t>business implementations</w:t>
      </w:r>
      <w:r w:rsidR="006D4718" w:rsidRPr="00A0342D">
        <w:rPr>
          <w:rFonts w:ascii="Arial" w:hAnsi="Arial" w:cs="Arial"/>
        </w:rPr>
        <w:t xml:space="preserve">, </w:t>
      </w:r>
      <w:r w:rsidR="00807A4E">
        <w:rPr>
          <w:rFonts w:ascii="Arial" w:hAnsi="Arial" w:cs="Arial"/>
        </w:rPr>
        <w:t>and</w:t>
      </w:r>
    </w:p>
    <w:p w14:paraId="63D9555A" w14:textId="21DCB18E" w:rsidR="006D4718" w:rsidRPr="00A0342D" w:rsidRDefault="00807A4E" w:rsidP="006D4718">
      <w:pPr>
        <w:pStyle w:val="BodyText"/>
        <w:numPr>
          <w:ilvl w:val="0"/>
          <w:numId w:val="15"/>
        </w:numPr>
        <w:jc w:val="left"/>
        <w:rPr>
          <w:rFonts w:ascii="Arial" w:hAnsi="Arial" w:cs="Arial"/>
        </w:rPr>
      </w:pPr>
      <w:r>
        <w:rPr>
          <w:rFonts w:ascii="Arial" w:hAnsi="Arial" w:cs="Arial"/>
        </w:rPr>
        <w:t xml:space="preserve">an </w:t>
      </w:r>
      <w:r w:rsidR="00A972E2">
        <w:rPr>
          <w:rFonts w:ascii="Arial" w:hAnsi="Arial" w:cs="Arial"/>
        </w:rPr>
        <w:t xml:space="preserve">understanding of the change management and corporate social responsibility </w:t>
      </w:r>
      <w:r w:rsidR="008C636B">
        <w:rPr>
          <w:rFonts w:ascii="Arial" w:hAnsi="Arial" w:cs="Arial"/>
        </w:rPr>
        <w:t xml:space="preserve">issues </w:t>
      </w:r>
      <w:r w:rsidR="00A972E2">
        <w:rPr>
          <w:rFonts w:ascii="Arial" w:hAnsi="Arial" w:cs="Arial"/>
        </w:rPr>
        <w:t>associated with blockchain technology</w:t>
      </w:r>
      <w:r w:rsidR="006D4718" w:rsidRPr="00A0342D">
        <w:rPr>
          <w:rFonts w:ascii="Arial" w:hAnsi="Arial" w:cs="Arial"/>
        </w:rPr>
        <w:t xml:space="preserve">. </w:t>
      </w:r>
    </w:p>
    <w:p w14:paraId="23AC3810" w14:textId="77777777" w:rsidR="006D4718" w:rsidRPr="00A0342D" w:rsidRDefault="006D4718" w:rsidP="006D4718">
      <w:pPr>
        <w:pStyle w:val="BodyText"/>
        <w:jc w:val="left"/>
        <w:rPr>
          <w:rFonts w:ascii="Arial" w:hAnsi="Arial" w:cs="Arial"/>
        </w:rPr>
      </w:pPr>
    </w:p>
    <w:p w14:paraId="3B8830E2" w14:textId="7156BAD9" w:rsidR="005E2CEB" w:rsidRDefault="00A972E2" w:rsidP="00093B61">
      <w:pPr>
        <w:pStyle w:val="BodyText"/>
        <w:jc w:val="left"/>
        <w:rPr>
          <w:rFonts w:ascii="Arial" w:hAnsi="Arial" w:cs="Arial"/>
        </w:rPr>
      </w:pPr>
      <w:r>
        <w:rPr>
          <w:rFonts w:ascii="Arial" w:hAnsi="Arial" w:cs="Arial"/>
        </w:rPr>
        <w:t xml:space="preserve">Students demonstrate mastery of the material </w:t>
      </w:r>
      <w:r w:rsidR="00343A13">
        <w:rPr>
          <w:rFonts w:ascii="Arial" w:hAnsi="Arial" w:cs="Arial"/>
        </w:rPr>
        <w:t>via</w:t>
      </w:r>
      <w:r>
        <w:rPr>
          <w:rFonts w:ascii="Arial" w:hAnsi="Arial" w:cs="Arial"/>
        </w:rPr>
        <w:t xml:space="preserve"> complet</w:t>
      </w:r>
      <w:r w:rsidR="00343A13">
        <w:rPr>
          <w:rFonts w:ascii="Arial" w:hAnsi="Arial" w:cs="Arial"/>
        </w:rPr>
        <w:t xml:space="preserve">ion of a group whitepaper, </w:t>
      </w:r>
      <w:r w:rsidR="00093B61">
        <w:rPr>
          <w:rFonts w:ascii="Arial" w:hAnsi="Arial" w:cs="Arial"/>
        </w:rPr>
        <w:t>documenting a FinTech solution to an identified business problem.</w:t>
      </w:r>
    </w:p>
    <w:p w14:paraId="6B417B38" w14:textId="77777777" w:rsidR="00093B61" w:rsidRDefault="00093B61" w:rsidP="00093B61">
      <w:pPr>
        <w:pStyle w:val="BodyText"/>
        <w:jc w:val="left"/>
        <w:rPr>
          <w:rFonts w:ascii="Arial" w:hAnsi="Arial" w:cs="Arial"/>
        </w:rPr>
      </w:pPr>
    </w:p>
    <w:p w14:paraId="0FF7ADAD" w14:textId="77777777" w:rsidR="00540F91" w:rsidRDefault="00540F91" w:rsidP="00554542">
      <w:pPr>
        <w:pStyle w:val="Style1"/>
      </w:pPr>
      <w:r>
        <w:t>Instructor and Contact Information</w:t>
      </w:r>
    </w:p>
    <w:p w14:paraId="2BCE713C" w14:textId="77777777" w:rsidR="00540F91" w:rsidRDefault="00540F91" w:rsidP="00554542">
      <w:pPr>
        <w:spacing w:after="0" w:line="240" w:lineRule="auto"/>
        <w:rPr>
          <w:rFonts w:ascii="Arial" w:hAnsi="Arial" w:cs="Arial"/>
        </w:rPr>
      </w:pPr>
    </w:p>
    <w:tbl>
      <w:tblPr>
        <w:tblStyle w:val="TableGrid"/>
        <w:tblW w:w="5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DA6CF8" w:rsidRPr="0027057A" w14:paraId="7F359C52" w14:textId="77777777" w:rsidTr="00C12B21">
        <w:trPr>
          <w:trHeight w:val="247"/>
          <w:jc w:val="center"/>
        </w:trPr>
        <w:tc>
          <w:tcPr>
            <w:tcW w:w="5310" w:type="dxa"/>
          </w:tcPr>
          <w:p w14:paraId="6836B989" w14:textId="332752CD" w:rsidR="00DA6CF8" w:rsidRPr="00031626" w:rsidRDefault="00031626" w:rsidP="00CC2BCE">
            <w:pPr>
              <w:pStyle w:val="Footer"/>
              <w:jc w:val="center"/>
              <w:outlineLvl w:val="0"/>
              <w:rPr>
                <w:rFonts w:ascii="Arial" w:hAnsi="Arial" w:cs="Arial"/>
                <w:b/>
                <w:sz w:val="24"/>
                <w:szCs w:val="24"/>
              </w:rPr>
            </w:pPr>
            <w:r w:rsidRPr="00031626">
              <w:rPr>
                <w:rFonts w:ascii="Arial" w:hAnsi="Arial" w:cs="Arial"/>
                <w:b/>
                <w:sz w:val="24"/>
                <w:szCs w:val="24"/>
              </w:rPr>
              <w:t xml:space="preserve">C01: </w:t>
            </w:r>
            <w:r w:rsidR="00E52999">
              <w:rPr>
                <w:rFonts w:ascii="Arial" w:hAnsi="Arial" w:cs="Arial"/>
                <w:b/>
                <w:sz w:val="24"/>
                <w:szCs w:val="24"/>
              </w:rPr>
              <w:t>Mon</w:t>
            </w:r>
            <w:r w:rsidRPr="00031626">
              <w:rPr>
                <w:rFonts w:ascii="Arial" w:hAnsi="Arial" w:cs="Arial"/>
                <w:b/>
                <w:sz w:val="24"/>
                <w:szCs w:val="24"/>
              </w:rPr>
              <w:t xml:space="preserve"> </w:t>
            </w:r>
            <w:r w:rsidR="00333487">
              <w:rPr>
                <w:rFonts w:ascii="Arial" w:hAnsi="Arial" w:cs="Arial"/>
                <w:b/>
                <w:sz w:val="24"/>
                <w:szCs w:val="24"/>
              </w:rPr>
              <w:t>19</w:t>
            </w:r>
            <w:r w:rsidR="000952BE">
              <w:rPr>
                <w:rFonts w:ascii="Arial" w:hAnsi="Arial" w:cs="Arial"/>
                <w:b/>
                <w:sz w:val="24"/>
                <w:szCs w:val="24"/>
              </w:rPr>
              <w:t>:</w:t>
            </w:r>
            <w:r w:rsidR="00333487">
              <w:rPr>
                <w:rFonts w:ascii="Arial" w:hAnsi="Arial" w:cs="Arial"/>
                <w:b/>
                <w:sz w:val="24"/>
                <w:szCs w:val="24"/>
              </w:rPr>
              <w:t>0</w:t>
            </w:r>
            <w:r w:rsidR="000952BE">
              <w:rPr>
                <w:rFonts w:ascii="Arial" w:hAnsi="Arial" w:cs="Arial"/>
                <w:b/>
                <w:sz w:val="24"/>
                <w:szCs w:val="24"/>
              </w:rPr>
              <w:t>0</w:t>
            </w:r>
            <w:r>
              <w:rPr>
                <w:rFonts w:ascii="Arial" w:hAnsi="Arial" w:cs="Arial"/>
                <w:b/>
                <w:sz w:val="24"/>
                <w:szCs w:val="24"/>
              </w:rPr>
              <w:t>-</w:t>
            </w:r>
            <w:r w:rsidR="00333487">
              <w:rPr>
                <w:rFonts w:ascii="Arial" w:hAnsi="Arial" w:cs="Arial"/>
                <w:b/>
                <w:sz w:val="24"/>
                <w:szCs w:val="24"/>
              </w:rPr>
              <w:t>22</w:t>
            </w:r>
            <w:r w:rsidR="00E52999">
              <w:rPr>
                <w:rFonts w:ascii="Arial" w:hAnsi="Arial" w:cs="Arial"/>
                <w:b/>
                <w:sz w:val="24"/>
                <w:szCs w:val="24"/>
              </w:rPr>
              <w:t>:</w:t>
            </w:r>
            <w:r w:rsidR="00333487">
              <w:rPr>
                <w:rFonts w:ascii="Arial" w:hAnsi="Arial" w:cs="Arial"/>
                <w:b/>
                <w:sz w:val="24"/>
                <w:szCs w:val="24"/>
              </w:rPr>
              <w:t>0</w:t>
            </w:r>
            <w:r w:rsidR="00E52999">
              <w:rPr>
                <w:rFonts w:ascii="Arial" w:hAnsi="Arial" w:cs="Arial"/>
                <w:b/>
                <w:sz w:val="24"/>
                <w:szCs w:val="24"/>
              </w:rPr>
              <w:t>0</w:t>
            </w:r>
          </w:p>
        </w:tc>
      </w:tr>
      <w:tr w:rsidR="00DA6CF8" w:rsidRPr="0027057A" w14:paraId="74F1208A" w14:textId="77777777" w:rsidTr="00C12B21">
        <w:trPr>
          <w:trHeight w:val="261"/>
          <w:jc w:val="center"/>
        </w:trPr>
        <w:tc>
          <w:tcPr>
            <w:tcW w:w="5310" w:type="dxa"/>
          </w:tcPr>
          <w:p w14:paraId="2E082FE2" w14:textId="3C224ACC" w:rsidR="00DA6CF8" w:rsidRPr="00031626" w:rsidRDefault="00031626" w:rsidP="00554542">
            <w:pPr>
              <w:pStyle w:val="Footer"/>
              <w:jc w:val="center"/>
              <w:outlineLvl w:val="0"/>
              <w:rPr>
                <w:rFonts w:ascii="Arial" w:hAnsi="Arial" w:cs="Arial"/>
                <w:b/>
                <w:bCs/>
                <w:sz w:val="24"/>
                <w:szCs w:val="24"/>
              </w:rPr>
            </w:pPr>
            <w:r w:rsidRPr="00031626">
              <w:rPr>
                <w:rFonts w:ascii="Arial" w:hAnsi="Arial" w:cs="Arial"/>
                <w:b/>
                <w:bCs/>
                <w:sz w:val="24"/>
                <w:szCs w:val="24"/>
              </w:rPr>
              <w:t>Martin Butcher</w:t>
            </w:r>
          </w:p>
        </w:tc>
      </w:tr>
      <w:tr w:rsidR="00DA6CF8" w:rsidRPr="0027057A" w14:paraId="2DFC0C5D" w14:textId="77777777" w:rsidTr="00C12B21">
        <w:trPr>
          <w:trHeight w:val="757"/>
          <w:jc w:val="center"/>
        </w:trPr>
        <w:tc>
          <w:tcPr>
            <w:tcW w:w="5310" w:type="dxa"/>
          </w:tcPr>
          <w:p w14:paraId="4617A4C1" w14:textId="1912BAB9" w:rsidR="00DA6CF8" w:rsidRPr="00031626" w:rsidRDefault="00031626" w:rsidP="00554542">
            <w:pPr>
              <w:pStyle w:val="Footer"/>
              <w:jc w:val="center"/>
              <w:outlineLvl w:val="0"/>
              <w:rPr>
                <w:rFonts w:ascii="Arial" w:hAnsi="Arial" w:cs="Arial"/>
                <w:sz w:val="24"/>
                <w:szCs w:val="24"/>
              </w:rPr>
            </w:pPr>
            <w:r w:rsidRPr="00031626">
              <w:rPr>
                <w:rFonts w:ascii="Arial" w:hAnsi="Arial" w:cs="Arial"/>
                <w:sz w:val="24"/>
                <w:szCs w:val="24"/>
              </w:rPr>
              <w:t>butchm1</w:t>
            </w:r>
            <w:r w:rsidR="00DA6CF8" w:rsidRPr="00031626">
              <w:rPr>
                <w:rFonts w:ascii="Arial" w:hAnsi="Arial" w:cs="Arial"/>
                <w:sz w:val="24"/>
                <w:szCs w:val="24"/>
              </w:rPr>
              <w:t>@</w:t>
            </w:r>
            <w:r w:rsidRPr="00031626">
              <w:rPr>
                <w:rFonts w:ascii="Arial" w:hAnsi="Arial" w:cs="Arial"/>
                <w:sz w:val="24"/>
                <w:szCs w:val="24"/>
              </w:rPr>
              <w:t>mcmaster.ca</w:t>
            </w:r>
            <w:r w:rsidR="00DA6CF8" w:rsidRPr="00031626">
              <w:rPr>
                <w:rFonts w:ascii="Arial" w:hAnsi="Arial" w:cs="Arial"/>
                <w:sz w:val="24"/>
                <w:szCs w:val="24"/>
              </w:rPr>
              <w:t xml:space="preserve"> </w:t>
            </w:r>
          </w:p>
          <w:p w14:paraId="7A3A1EBB" w14:textId="77777777" w:rsidR="00031626" w:rsidRPr="00031626" w:rsidRDefault="00031626" w:rsidP="00554542">
            <w:pPr>
              <w:pStyle w:val="Footer"/>
              <w:jc w:val="center"/>
              <w:outlineLvl w:val="0"/>
              <w:rPr>
                <w:rFonts w:ascii="Arial" w:hAnsi="Arial" w:cs="Arial"/>
                <w:sz w:val="24"/>
                <w:szCs w:val="24"/>
              </w:rPr>
            </w:pPr>
          </w:p>
          <w:p w14:paraId="2FE58CF2" w14:textId="602FBED9" w:rsidR="00031626" w:rsidRPr="00031626" w:rsidRDefault="00031626" w:rsidP="00554542">
            <w:pPr>
              <w:pStyle w:val="Footer"/>
              <w:jc w:val="center"/>
              <w:outlineLvl w:val="0"/>
              <w:rPr>
                <w:rFonts w:ascii="Arial" w:hAnsi="Arial" w:cs="Arial"/>
                <w:sz w:val="24"/>
                <w:szCs w:val="24"/>
              </w:rPr>
            </w:pPr>
            <w:r w:rsidRPr="00031626">
              <w:rPr>
                <w:rFonts w:ascii="Arial" w:hAnsi="Arial" w:cs="Arial"/>
                <w:sz w:val="24"/>
                <w:szCs w:val="24"/>
              </w:rPr>
              <w:t>Telephone: (905) 403-8286</w:t>
            </w:r>
          </w:p>
        </w:tc>
      </w:tr>
      <w:tr w:rsidR="00DA6CF8" w:rsidRPr="0027057A" w14:paraId="2E1B5386" w14:textId="77777777" w:rsidTr="00C12B21">
        <w:trPr>
          <w:trHeight w:val="98"/>
          <w:jc w:val="center"/>
        </w:trPr>
        <w:tc>
          <w:tcPr>
            <w:tcW w:w="5310" w:type="dxa"/>
          </w:tcPr>
          <w:p w14:paraId="1664C668" w14:textId="2DB15352" w:rsidR="00DA6CF8" w:rsidRPr="00031626" w:rsidRDefault="00DA6CF8" w:rsidP="00CC2BCE">
            <w:pPr>
              <w:pStyle w:val="Footer"/>
              <w:jc w:val="center"/>
              <w:outlineLvl w:val="0"/>
              <w:rPr>
                <w:rFonts w:ascii="Arial" w:hAnsi="Arial" w:cs="Arial"/>
                <w:sz w:val="24"/>
                <w:szCs w:val="24"/>
              </w:rPr>
            </w:pPr>
            <w:r w:rsidRPr="00031626">
              <w:rPr>
                <w:rFonts w:ascii="Arial" w:hAnsi="Arial" w:cs="Arial"/>
                <w:sz w:val="24"/>
                <w:szCs w:val="24"/>
              </w:rPr>
              <w:t xml:space="preserve">Class Location: </w:t>
            </w:r>
            <w:r w:rsidR="00B82E87">
              <w:rPr>
                <w:rFonts w:ascii="Arial" w:hAnsi="Arial" w:cs="Arial"/>
                <w:sz w:val="24"/>
                <w:szCs w:val="24"/>
              </w:rPr>
              <w:t xml:space="preserve">RJC </w:t>
            </w:r>
            <w:r w:rsidR="00333487">
              <w:rPr>
                <w:rFonts w:ascii="Arial" w:hAnsi="Arial" w:cs="Arial"/>
                <w:sz w:val="24"/>
                <w:szCs w:val="24"/>
              </w:rPr>
              <w:t>236</w:t>
            </w:r>
          </w:p>
        </w:tc>
      </w:tr>
      <w:tr w:rsidR="00DA6CF8" w:rsidRPr="0027057A" w14:paraId="5AC29D80" w14:textId="77777777" w:rsidTr="00C12B21">
        <w:trPr>
          <w:trHeight w:val="247"/>
          <w:jc w:val="center"/>
        </w:trPr>
        <w:tc>
          <w:tcPr>
            <w:tcW w:w="5310" w:type="dxa"/>
          </w:tcPr>
          <w:p w14:paraId="5CDCAC82" w14:textId="77777777" w:rsidR="00DA6CF8" w:rsidRPr="00031626" w:rsidRDefault="00DA6CF8" w:rsidP="00554542">
            <w:pPr>
              <w:pStyle w:val="Footer"/>
              <w:jc w:val="center"/>
              <w:outlineLvl w:val="0"/>
              <w:rPr>
                <w:rFonts w:ascii="Arial" w:hAnsi="Arial" w:cs="Arial"/>
                <w:sz w:val="24"/>
                <w:szCs w:val="24"/>
              </w:rPr>
            </w:pPr>
          </w:p>
        </w:tc>
      </w:tr>
    </w:tbl>
    <w:p w14:paraId="790A9004" w14:textId="77777777" w:rsidR="008E68C3" w:rsidRDefault="008E68C3" w:rsidP="00554542">
      <w:pPr>
        <w:spacing w:after="0" w:line="240" w:lineRule="auto"/>
        <w:rPr>
          <w:rFonts w:ascii="Arial" w:hAnsi="Arial" w:cs="Arial"/>
        </w:rPr>
      </w:pPr>
    </w:p>
    <w:p w14:paraId="2543E982" w14:textId="77777777" w:rsidR="0027057A" w:rsidRDefault="0027057A" w:rsidP="0027057A">
      <w:pPr>
        <w:pStyle w:val="Style1"/>
      </w:pPr>
      <w:r>
        <w:t>Course Elements</w:t>
      </w:r>
    </w:p>
    <w:p w14:paraId="3961E40A" w14:textId="77777777" w:rsidR="000254E2" w:rsidRDefault="000254E2" w:rsidP="00554542">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27057A" w:rsidRPr="0027057A" w14:paraId="0C6E0E70" w14:textId="77777777" w:rsidTr="0027057A">
        <w:trPr>
          <w:jc w:val="center"/>
        </w:trPr>
        <w:tc>
          <w:tcPr>
            <w:tcW w:w="983" w:type="pct"/>
            <w:shd w:val="clear" w:color="auto" w:fill="FFFFFF"/>
          </w:tcPr>
          <w:p w14:paraId="7B7615DE" w14:textId="77777777" w:rsidR="0027057A" w:rsidRPr="0027057A" w:rsidRDefault="0027057A" w:rsidP="0027057A">
            <w:pPr>
              <w:spacing w:after="0" w:line="240" w:lineRule="auto"/>
              <w:jc w:val="right"/>
              <w:rPr>
                <w:rFonts w:ascii="Arial" w:hAnsi="Arial" w:cs="Arial"/>
              </w:rPr>
            </w:pPr>
            <w:r w:rsidRPr="0027057A">
              <w:rPr>
                <w:rFonts w:ascii="Arial" w:hAnsi="Arial" w:cs="Arial"/>
              </w:rPr>
              <w:t>Credit Value:</w:t>
            </w:r>
          </w:p>
        </w:tc>
        <w:tc>
          <w:tcPr>
            <w:tcW w:w="487" w:type="pct"/>
            <w:shd w:val="clear" w:color="auto" w:fill="FFFFFF"/>
          </w:tcPr>
          <w:p w14:paraId="7C31D55D" w14:textId="77777777" w:rsidR="0027057A" w:rsidRPr="0027057A" w:rsidRDefault="0027057A" w:rsidP="0027057A">
            <w:pPr>
              <w:spacing w:after="0" w:line="240" w:lineRule="auto"/>
              <w:rPr>
                <w:rFonts w:ascii="Arial" w:hAnsi="Arial" w:cs="Arial"/>
              </w:rPr>
            </w:pPr>
            <w:r w:rsidRPr="0027057A">
              <w:rPr>
                <w:rFonts w:ascii="Arial" w:hAnsi="Arial" w:cs="Arial"/>
              </w:rPr>
              <w:t>3</w:t>
            </w:r>
          </w:p>
        </w:tc>
        <w:tc>
          <w:tcPr>
            <w:tcW w:w="756" w:type="pct"/>
            <w:shd w:val="clear" w:color="auto" w:fill="FFFFFF"/>
          </w:tcPr>
          <w:p w14:paraId="1ED34A65" w14:textId="77777777" w:rsidR="0027057A" w:rsidRPr="0027057A" w:rsidRDefault="0027057A" w:rsidP="0027057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2AD9D70A"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678" w:type="pct"/>
            <w:shd w:val="clear" w:color="auto" w:fill="FFFFFF"/>
          </w:tcPr>
          <w:p w14:paraId="021B6604" w14:textId="77777777" w:rsidR="0027057A" w:rsidRPr="0027057A" w:rsidRDefault="0027057A" w:rsidP="0027057A">
            <w:pPr>
              <w:spacing w:after="0" w:line="240" w:lineRule="auto"/>
              <w:jc w:val="right"/>
              <w:rPr>
                <w:rFonts w:ascii="Arial" w:hAnsi="Arial" w:cs="Arial"/>
              </w:rPr>
            </w:pPr>
            <w:r w:rsidRPr="0027057A">
              <w:rPr>
                <w:rFonts w:ascii="Arial" w:hAnsi="Arial" w:cs="Arial"/>
              </w:rPr>
              <w:t>IT skills:</w:t>
            </w:r>
          </w:p>
        </w:tc>
        <w:tc>
          <w:tcPr>
            <w:tcW w:w="448" w:type="pct"/>
            <w:shd w:val="clear" w:color="auto" w:fill="FFFFFF"/>
          </w:tcPr>
          <w:p w14:paraId="70255096" w14:textId="77777777" w:rsidR="0027057A" w:rsidRPr="0027057A" w:rsidRDefault="0027057A" w:rsidP="0027057A">
            <w:pPr>
              <w:spacing w:after="0" w:line="240" w:lineRule="auto"/>
              <w:rPr>
                <w:rFonts w:ascii="Arial" w:hAnsi="Arial" w:cs="Arial"/>
              </w:rPr>
            </w:pPr>
            <w:r w:rsidRPr="0027057A">
              <w:rPr>
                <w:rFonts w:ascii="Arial" w:hAnsi="Arial" w:cs="Arial"/>
              </w:rPr>
              <w:t>No</w:t>
            </w:r>
          </w:p>
        </w:tc>
        <w:tc>
          <w:tcPr>
            <w:tcW w:w="868" w:type="pct"/>
            <w:shd w:val="clear" w:color="auto" w:fill="FFFFFF"/>
          </w:tcPr>
          <w:p w14:paraId="62917FFB" w14:textId="77777777" w:rsidR="0027057A" w:rsidRPr="0027057A" w:rsidRDefault="0027057A" w:rsidP="0027057A">
            <w:pPr>
              <w:spacing w:after="0" w:line="240" w:lineRule="auto"/>
              <w:jc w:val="right"/>
              <w:rPr>
                <w:rFonts w:ascii="Arial" w:hAnsi="Arial" w:cs="Arial"/>
              </w:rPr>
            </w:pPr>
            <w:r w:rsidRPr="0027057A">
              <w:rPr>
                <w:rFonts w:ascii="Arial" w:hAnsi="Arial" w:cs="Arial"/>
              </w:rPr>
              <w:t>Global view:</w:t>
            </w:r>
          </w:p>
        </w:tc>
        <w:tc>
          <w:tcPr>
            <w:tcW w:w="316" w:type="pct"/>
            <w:shd w:val="clear" w:color="auto" w:fill="FFFFFF"/>
          </w:tcPr>
          <w:p w14:paraId="02E7A9E9"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r>
      <w:tr w:rsidR="0027057A" w:rsidRPr="0027057A" w14:paraId="24C66EBA" w14:textId="77777777" w:rsidTr="0027057A">
        <w:trPr>
          <w:jc w:val="center"/>
        </w:trPr>
        <w:tc>
          <w:tcPr>
            <w:tcW w:w="983" w:type="pct"/>
            <w:shd w:val="clear" w:color="auto" w:fill="FFFFFF"/>
          </w:tcPr>
          <w:p w14:paraId="752C9A68" w14:textId="3BF79E89" w:rsidR="0027057A" w:rsidRPr="0027057A" w:rsidRDefault="005E2CEB" w:rsidP="0027057A">
            <w:pPr>
              <w:spacing w:after="0" w:line="240" w:lineRule="auto"/>
              <w:jc w:val="right"/>
              <w:rPr>
                <w:rFonts w:ascii="Arial" w:hAnsi="Arial" w:cs="Arial"/>
              </w:rPr>
            </w:pPr>
            <w:r>
              <w:rPr>
                <w:rFonts w:ascii="Arial" w:hAnsi="Arial" w:cs="Arial"/>
              </w:rPr>
              <w:t>A2L</w:t>
            </w:r>
            <w:r w:rsidR="0027057A" w:rsidRPr="0027057A">
              <w:rPr>
                <w:rFonts w:ascii="Arial" w:hAnsi="Arial" w:cs="Arial"/>
              </w:rPr>
              <w:t>:</w:t>
            </w:r>
          </w:p>
        </w:tc>
        <w:tc>
          <w:tcPr>
            <w:tcW w:w="487" w:type="pct"/>
            <w:shd w:val="clear" w:color="auto" w:fill="FFFFFF"/>
          </w:tcPr>
          <w:p w14:paraId="4B2C6FB2"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756" w:type="pct"/>
            <w:shd w:val="clear" w:color="auto" w:fill="FFFFFF"/>
          </w:tcPr>
          <w:p w14:paraId="02C5EE30" w14:textId="77777777" w:rsidR="0027057A" w:rsidRPr="0027057A" w:rsidRDefault="0027057A" w:rsidP="0027057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7E4F57D6" w14:textId="631D4615" w:rsidR="0027057A" w:rsidRPr="0027057A" w:rsidRDefault="00A17475" w:rsidP="0027057A">
            <w:pPr>
              <w:spacing w:after="0" w:line="240" w:lineRule="auto"/>
              <w:rPr>
                <w:rFonts w:ascii="Arial" w:hAnsi="Arial" w:cs="Arial"/>
              </w:rPr>
            </w:pPr>
            <w:r>
              <w:rPr>
                <w:rFonts w:ascii="Arial" w:hAnsi="Arial" w:cs="Arial"/>
              </w:rPr>
              <w:t>Yes</w:t>
            </w:r>
          </w:p>
        </w:tc>
        <w:tc>
          <w:tcPr>
            <w:tcW w:w="678" w:type="pct"/>
            <w:shd w:val="clear" w:color="auto" w:fill="FFFFFF"/>
          </w:tcPr>
          <w:p w14:paraId="44E9B9FC" w14:textId="77777777" w:rsidR="0027057A" w:rsidRPr="0027057A" w:rsidRDefault="0027057A" w:rsidP="0027057A">
            <w:pPr>
              <w:spacing w:after="0" w:line="240" w:lineRule="auto"/>
              <w:jc w:val="right"/>
              <w:rPr>
                <w:rFonts w:ascii="Arial" w:hAnsi="Arial" w:cs="Arial"/>
              </w:rPr>
            </w:pPr>
            <w:r w:rsidRPr="0027057A">
              <w:rPr>
                <w:rFonts w:ascii="Arial" w:hAnsi="Arial" w:cs="Arial"/>
              </w:rPr>
              <w:t>Numeracy:</w:t>
            </w:r>
          </w:p>
        </w:tc>
        <w:tc>
          <w:tcPr>
            <w:tcW w:w="448" w:type="pct"/>
            <w:shd w:val="clear" w:color="auto" w:fill="FFFFFF"/>
          </w:tcPr>
          <w:p w14:paraId="5590D216" w14:textId="6320A295" w:rsidR="0027057A" w:rsidRPr="0027057A" w:rsidRDefault="00093B61" w:rsidP="0027057A">
            <w:pPr>
              <w:spacing w:after="0" w:line="240" w:lineRule="auto"/>
              <w:rPr>
                <w:rFonts w:ascii="Arial" w:hAnsi="Arial" w:cs="Arial"/>
              </w:rPr>
            </w:pPr>
            <w:r>
              <w:rPr>
                <w:rFonts w:ascii="Arial" w:hAnsi="Arial" w:cs="Arial"/>
              </w:rPr>
              <w:t>No</w:t>
            </w:r>
          </w:p>
        </w:tc>
        <w:tc>
          <w:tcPr>
            <w:tcW w:w="868" w:type="pct"/>
            <w:shd w:val="clear" w:color="auto" w:fill="FFFFFF"/>
          </w:tcPr>
          <w:p w14:paraId="2FD87228" w14:textId="77777777" w:rsidR="0027057A" w:rsidRPr="0027057A" w:rsidRDefault="0027057A" w:rsidP="0027057A">
            <w:pPr>
              <w:spacing w:after="0" w:line="240" w:lineRule="auto"/>
              <w:jc w:val="right"/>
              <w:rPr>
                <w:rFonts w:ascii="Arial" w:hAnsi="Arial" w:cs="Arial"/>
              </w:rPr>
            </w:pPr>
            <w:r w:rsidRPr="0027057A">
              <w:rPr>
                <w:rFonts w:ascii="Arial" w:hAnsi="Arial" w:cs="Arial"/>
              </w:rPr>
              <w:t>Written skills:</w:t>
            </w:r>
          </w:p>
        </w:tc>
        <w:tc>
          <w:tcPr>
            <w:tcW w:w="316" w:type="pct"/>
            <w:shd w:val="clear" w:color="auto" w:fill="FFFFFF"/>
          </w:tcPr>
          <w:p w14:paraId="1DA02C0B" w14:textId="61EC21A8" w:rsidR="0027057A" w:rsidRPr="0027057A" w:rsidRDefault="00A17475" w:rsidP="0027057A">
            <w:pPr>
              <w:spacing w:after="0" w:line="240" w:lineRule="auto"/>
              <w:rPr>
                <w:rFonts w:ascii="Arial" w:hAnsi="Arial" w:cs="Arial"/>
              </w:rPr>
            </w:pPr>
            <w:r>
              <w:rPr>
                <w:rFonts w:ascii="Arial" w:hAnsi="Arial" w:cs="Arial"/>
              </w:rPr>
              <w:t>Yes</w:t>
            </w:r>
          </w:p>
        </w:tc>
      </w:tr>
      <w:tr w:rsidR="0027057A" w:rsidRPr="0027057A" w14:paraId="1A7DFFD6" w14:textId="77777777" w:rsidTr="0027057A">
        <w:trPr>
          <w:jc w:val="center"/>
        </w:trPr>
        <w:tc>
          <w:tcPr>
            <w:tcW w:w="983" w:type="pct"/>
            <w:shd w:val="clear" w:color="auto" w:fill="FFFFFF"/>
          </w:tcPr>
          <w:p w14:paraId="6B92890B" w14:textId="77777777" w:rsidR="0027057A" w:rsidRPr="0027057A" w:rsidRDefault="0027057A" w:rsidP="0027057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6FA06307"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756" w:type="pct"/>
            <w:shd w:val="clear" w:color="auto" w:fill="FFFFFF"/>
          </w:tcPr>
          <w:p w14:paraId="77040371" w14:textId="77777777" w:rsidR="0027057A" w:rsidRPr="0027057A" w:rsidRDefault="0027057A" w:rsidP="0027057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700508A6"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678" w:type="pct"/>
            <w:shd w:val="clear" w:color="auto" w:fill="FFFFFF"/>
          </w:tcPr>
          <w:p w14:paraId="0C29B93A" w14:textId="77777777" w:rsidR="0027057A" w:rsidRPr="0027057A" w:rsidRDefault="0027057A" w:rsidP="0027057A">
            <w:pPr>
              <w:spacing w:after="0" w:line="240" w:lineRule="auto"/>
              <w:jc w:val="right"/>
              <w:rPr>
                <w:rFonts w:ascii="Arial" w:hAnsi="Arial" w:cs="Arial"/>
              </w:rPr>
            </w:pPr>
            <w:r w:rsidRPr="0027057A">
              <w:rPr>
                <w:rFonts w:ascii="Arial" w:hAnsi="Arial" w:cs="Arial"/>
              </w:rPr>
              <w:t>Group work:</w:t>
            </w:r>
          </w:p>
        </w:tc>
        <w:tc>
          <w:tcPr>
            <w:tcW w:w="448" w:type="pct"/>
            <w:shd w:val="clear" w:color="auto" w:fill="FFFFFF"/>
          </w:tcPr>
          <w:p w14:paraId="37B38F5B"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868" w:type="pct"/>
            <w:shd w:val="clear" w:color="auto" w:fill="FFFFFF"/>
          </w:tcPr>
          <w:p w14:paraId="7E8F731E" w14:textId="77777777" w:rsidR="0027057A" w:rsidRPr="0027057A" w:rsidRDefault="0027057A" w:rsidP="0027057A">
            <w:pPr>
              <w:spacing w:after="0" w:line="240" w:lineRule="auto"/>
              <w:jc w:val="right"/>
              <w:rPr>
                <w:rFonts w:ascii="Arial" w:hAnsi="Arial" w:cs="Arial"/>
              </w:rPr>
            </w:pPr>
            <w:r w:rsidRPr="0027057A">
              <w:rPr>
                <w:rFonts w:ascii="Arial" w:hAnsi="Arial" w:cs="Arial"/>
              </w:rPr>
              <w:t>Oral skills:</w:t>
            </w:r>
          </w:p>
        </w:tc>
        <w:tc>
          <w:tcPr>
            <w:tcW w:w="316" w:type="pct"/>
            <w:shd w:val="clear" w:color="auto" w:fill="FFFFFF"/>
          </w:tcPr>
          <w:p w14:paraId="604036AA"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r>
      <w:tr w:rsidR="0027057A" w:rsidRPr="0027057A" w14:paraId="2FDB559B" w14:textId="77777777" w:rsidTr="0027057A">
        <w:trPr>
          <w:jc w:val="center"/>
        </w:trPr>
        <w:tc>
          <w:tcPr>
            <w:tcW w:w="983" w:type="pct"/>
            <w:shd w:val="clear" w:color="auto" w:fill="FFFFFF"/>
          </w:tcPr>
          <w:p w14:paraId="6ECC73AE" w14:textId="77777777" w:rsidR="0027057A" w:rsidRPr="0027057A" w:rsidRDefault="0027057A" w:rsidP="0027057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47ECA3B"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756" w:type="pct"/>
            <w:shd w:val="clear" w:color="auto" w:fill="FFFFFF"/>
          </w:tcPr>
          <w:p w14:paraId="7F21022F" w14:textId="77777777" w:rsidR="0027057A" w:rsidRPr="0027057A" w:rsidRDefault="0027057A" w:rsidP="0027057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305DD397" w14:textId="4CE03D8B" w:rsidR="0027057A" w:rsidRPr="0027057A" w:rsidRDefault="00A17475" w:rsidP="0027057A">
            <w:pPr>
              <w:spacing w:after="0" w:line="240" w:lineRule="auto"/>
              <w:rPr>
                <w:rFonts w:ascii="Arial" w:hAnsi="Arial" w:cs="Arial"/>
              </w:rPr>
            </w:pPr>
            <w:r>
              <w:rPr>
                <w:rFonts w:ascii="Arial" w:hAnsi="Arial" w:cs="Arial"/>
              </w:rPr>
              <w:t>Yes</w:t>
            </w:r>
          </w:p>
        </w:tc>
        <w:tc>
          <w:tcPr>
            <w:tcW w:w="678" w:type="pct"/>
            <w:shd w:val="clear" w:color="auto" w:fill="FFFFFF"/>
          </w:tcPr>
          <w:p w14:paraId="1A8B0DEB" w14:textId="77777777" w:rsidR="0027057A" w:rsidRPr="0027057A" w:rsidRDefault="0027057A" w:rsidP="0027057A">
            <w:pPr>
              <w:spacing w:after="0" w:line="240" w:lineRule="auto"/>
              <w:jc w:val="right"/>
              <w:rPr>
                <w:rFonts w:ascii="Arial" w:hAnsi="Arial" w:cs="Arial"/>
              </w:rPr>
            </w:pPr>
            <w:r w:rsidRPr="0027057A">
              <w:rPr>
                <w:rFonts w:ascii="Arial" w:hAnsi="Arial" w:cs="Arial"/>
              </w:rPr>
              <w:t>Final Exam:</w:t>
            </w:r>
          </w:p>
        </w:tc>
        <w:tc>
          <w:tcPr>
            <w:tcW w:w="448" w:type="pct"/>
            <w:shd w:val="clear" w:color="auto" w:fill="FFFFFF"/>
          </w:tcPr>
          <w:p w14:paraId="63A19D7A" w14:textId="77777777" w:rsidR="0027057A" w:rsidRPr="0027057A" w:rsidRDefault="0027057A" w:rsidP="0027057A">
            <w:pPr>
              <w:spacing w:after="0" w:line="240" w:lineRule="auto"/>
              <w:rPr>
                <w:rFonts w:ascii="Arial" w:hAnsi="Arial" w:cs="Arial"/>
              </w:rPr>
            </w:pPr>
            <w:r w:rsidRPr="0027057A">
              <w:rPr>
                <w:rFonts w:ascii="Arial" w:hAnsi="Arial" w:cs="Arial"/>
              </w:rPr>
              <w:t>No</w:t>
            </w:r>
          </w:p>
        </w:tc>
        <w:tc>
          <w:tcPr>
            <w:tcW w:w="868" w:type="pct"/>
            <w:shd w:val="clear" w:color="auto" w:fill="FFFFFF"/>
          </w:tcPr>
          <w:p w14:paraId="4A23387F" w14:textId="77777777" w:rsidR="0027057A" w:rsidRPr="0027057A" w:rsidRDefault="0027057A" w:rsidP="0027057A">
            <w:pPr>
              <w:spacing w:after="0" w:line="240" w:lineRule="auto"/>
              <w:ind w:hanging="198"/>
              <w:jc w:val="right"/>
              <w:rPr>
                <w:rFonts w:ascii="Arial" w:hAnsi="Arial" w:cs="Arial"/>
              </w:rPr>
            </w:pPr>
            <w:r w:rsidRPr="0027057A">
              <w:rPr>
                <w:rFonts w:ascii="Arial" w:hAnsi="Arial" w:cs="Arial"/>
              </w:rPr>
              <w:t>Guest speaker(s):</w:t>
            </w:r>
          </w:p>
        </w:tc>
        <w:tc>
          <w:tcPr>
            <w:tcW w:w="316" w:type="pct"/>
            <w:shd w:val="clear" w:color="auto" w:fill="FFFFFF"/>
          </w:tcPr>
          <w:p w14:paraId="443B3E8C"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r>
    </w:tbl>
    <w:p w14:paraId="0C6FDF7F" w14:textId="77777777" w:rsidR="00962870" w:rsidRPr="00D41DE6" w:rsidRDefault="00962870" w:rsidP="00554542">
      <w:pPr>
        <w:spacing w:after="0" w:line="240" w:lineRule="auto"/>
        <w:rPr>
          <w:rFonts w:ascii="Arial" w:hAnsi="Arial" w:cs="Arial"/>
        </w:rPr>
      </w:pPr>
    </w:p>
    <w:p w14:paraId="1481DA09" w14:textId="77777777" w:rsidR="00806128" w:rsidRDefault="00806128" w:rsidP="00FB568F">
      <w:pPr>
        <w:spacing w:after="0"/>
        <w:rPr>
          <w:rFonts w:ascii="Arial" w:hAnsi="Arial" w:cs="Arial"/>
        </w:rPr>
        <w:sectPr w:rsidR="00806128" w:rsidSect="00962870">
          <w:headerReference w:type="default" r:id="rId8"/>
          <w:pgSz w:w="12240" w:h="15840"/>
          <w:pgMar w:top="720" w:right="720" w:bottom="720" w:left="720" w:header="720" w:footer="720" w:gutter="0"/>
          <w:cols w:space="720"/>
          <w:docGrid w:linePitch="360"/>
        </w:sectPr>
      </w:pPr>
    </w:p>
    <w:p w14:paraId="3ADDC9DA" w14:textId="6F5E6CD3" w:rsidR="00962870" w:rsidRDefault="00962870" w:rsidP="00FB568F">
      <w:pPr>
        <w:spacing w:after="0"/>
        <w:rPr>
          <w:rFonts w:ascii="Arial" w:hAnsi="Arial" w:cs="Arial"/>
        </w:rPr>
      </w:pPr>
    </w:p>
    <w:p w14:paraId="5FB545D5" w14:textId="0CF551DB" w:rsidR="00AC1899" w:rsidRDefault="00FB568F" w:rsidP="00AC1899">
      <w:pPr>
        <w:pStyle w:val="Style1"/>
        <w:rPr>
          <w:sz w:val="16"/>
          <w:szCs w:val="16"/>
        </w:rPr>
      </w:pPr>
      <w:r>
        <w:t>Course Description</w:t>
      </w:r>
    </w:p>
    <w:p w14:paraId="5B3D75EA" w14:textId="77777777" w:rsidR="00AC1899" w:rsidRDefault="00AC1899" w:rsidP="00AC1899">
      <w:pPr>
        <w:pStyle w:val="NoSpacing"/>
      </w:pPr>
    </w:p>
    <w:p w14:paraId="23FCB46D" w14:textId="537A2245" w:rsidR="00356D44" w:rsidRPr="00871420" w:rsidRDefault="00356D44" w:rsidP="00356D44">
      <w:pPr>
        <w:widowControl w:val="0"/>
        <w:autoSpaceDE w:val="0"/>
        <w:autoSpaceDN w:val="0"/>
        <w:adjustRightInd w:val="0"/>
        <w:spacing w:after="240" w:line="240" w:lineRule="auto"/>
        <w:rPr>
          <w:rFonts w:ascii="Arial" w:hAnsi="Arial" w:cs="Arial"/>
          <w:sz w:val="24"/>
          <w:szCs w:val="24"/>
        </w:rPr>
      </w:pPr>
      <w:r w:rsidRPr="00871420">
        <w:rPr>
          <w:rFonts w:ascii="Arial" w:hAnsi="Arial" w:cs="Arial"/>
          <w:sz w:val="24"/>
          <w:szCs w:val="24"/>
        </w:rPr>
        <w:t>Fin</w:t>
      </w:r>
      <w:r w:rsidR="006F511A">
        <w:rPr>
          <w:rFonts w:ascii="Arial" w:hAnsi="Arial" w:cs="Arial"/>
          <w:sz w:val="24"/>
          <w:szCs w:val="24"/>
        </w:rPr>
        <w:t>Tech</w:t>
      </w:r>
      <w:r w:rsidRPr="00871420">
        <w:rPr>
          <w:rFonts w:ascii="Arial" w:hAnsi="Arial" w:cs="Arial"/>
          <w:sz w:val="24"/>
          <w:szCs w:val="24"/>
        </w:rPr>
        <w:t xml:space="preserve"> is at the forefront of economic development and is paving the way for tectonic shifts in long established orders. It is giving rise to rapid changes in the way we make, manage, interact with, and even define, money. And while this can mean uncertainty and upheaval for incumbents, it presents a world of possibility for those able to innovate and adapt.  The course provide</w:t>
      </w:r>
      <w:r w:rsidR="0065204C">
        <w:rPr>
          <w:rFonts w:ascii="Arial" w:hAnsi="Arial" w:cs="Arial"/>
          <w:sz w:val="24"/>
          <w:szCs w:val="24"/>
        </w:rPr>
        <w:t>s</w:t>
      </w:r>
      <w:r w:rsidRPr="00871420">
        <w:rPr>
          <w:rFonts w:ascii="Arial" w:hAnsi="Arial" w:cs="Arial"/>
          <w:sz w:val="24"/>
          <w:szCs w:val="24"/>
        </w:rPr>
        <w:t xml:space="preserve"> a</w:t>
      </w:r>
      <w:r w:rsidR="0065204C">
        <w:rPr>
          <w:rFonts w:ascii="Arial" w:hAnsi="Arial" w:cs="Arial"/>
          <w:sz w:val="24"/>
          <w:szCs w:val="24"/>
        </w:rPr>
        <w:t xml:space="preserve"> non-technical </w:t>
      </w:r>
      <w:r w:rsidRPr="00871420">
        <w:rPr>
          <w:rFonts w:ascii="Arial" w:hAnsi="Arial" w:cs="Arial"/>
          <w:sz w:val="24"/>
          <w:szCs w:val="24"/>
        </w:rPr>
        <w:t xml:space="preserve">overview of the </w:t>
      </w:r>
      <w:r w:rsidR="00C12B21">
        <w:rPr>
          <w:rFonts w:ascii="Arial" w:hAnsi="Arial" w:cs="Arial"/>
          <w:sz w:val="24"/>
          <w:szCs w:val="24"/>
        </w:rPr>
        <w:t>technology and</w:t>
      </w:r>
      <w:r w:rsidRPr="00871420">
        <w:rPr>
          <w:rFonts w:ascii="Arial" w:hAnsi="Arial" w:cs="Arial"/>
          <w:sz w:val="24"/>
          <w:szCs w:val="24"/>
        </w:rPr>
        <w:t xml:space="preserve"> </w:t>
      </w:r>
      <w:r w:rsidR="0065204C">
        <w:rPr>
          <w:rFonts w:ascii="Arial" w:hAnsi="Arial" w:cs="Arial"/>
          <w:sz w:val="24"/>
          <w:szCs w:val="24"/>
        </w:rPr>
        <w:t xml:space="preserve">lays </w:t>
      </w:r>
      <w:r w:rsidRPr="00871420">
        <w:rPr>
          <w:rFonts w:ascii="Arial" w:hAnsi="Arial" w:cs="Arial"/>
          <w:sz w:val="24"/>
          <w:szCs w:val="24"/>
        </w:rPr>
        <w:t xml:space="preserve">the groundwork </w:t>
      </w:r>
      <w:r w:rsidR="0065204C">
        <w:rPr>
          <w:rFonts w:ascii="Arial" w:hAnsi="Arial" w:cs="Arial"/>
          <w:sz w:val="24"/>
          <w:szCs w:val="24"/>
        </w:rPr>
        <w:t xml:space="preserve">by which </w:t>
      </w:r>
      <w:r w:rsidRPr="00871420">
        <w:rPr>
          <w:rFonts w:ascii="Arial" w:hAnsi="Arial" w:cs="Arial"/>
          <w:sz w:val="24"/>
          <w:szCs w:val="24"/>
        </w:rPr>
        <w:t>student</w:t>
      </w:r>
      <w:r w:rsidR="0065204C">
        <w:rPr>
          <w:rFonts w:ascii="Arial" w:hAnsi="Arial" w:cs="Arial"/>
          <w:sz w:val="24"/>
          <w:szCs w:val="24"/>
        </w:rPr>
        <w:t>s can</w:t>
      </w:r>
      <w:r w:rsidRPr="00871420">
        <w:rPr>
          <w:rFonts w:ascii="Arial" w:hAnsi="Arial" w:cs="Arial"/>
          <w:sz w:val="24"/>
          <w:szCs w:val="24"/>
        </w:rPr>
        <w:t xml:space="preserve"> analyze and identify opportunities in this emerging sector.</w:t>
      </w:r>
    </w:p>
    <w:p w14:paraId="59D666D7" w14:textId="527CE6E9" w:rsidR="00356D44" w:rsidRDefault="00356D44" w:rsidP="00356D44">
      <w:pPr>
        <w:widowControl w:val="0"/>
        <w:autoSpaceDE w:val="0"/>
        <w:autoSpaceDN w:val="0"/>
        <w:adjustRightInd w:val="0"/>
        <w:spacing w:after="240" w:line="240" w:lineRule="auto"/>
        <w:rPr>
          <w:rFonts w:ascii="Arial" w:hAnsi="Arial" w:cs="Arial"/>
          <w:sz w:val="24"/>
          <w:szCs w:val="24"/>
        </w:rPr>
      </w:pPr>
      <w:r w:rsidRPr="00AC1899">
        <w:rPr>
          <w:rFonts w:ascii="Arial" w:hAnsi="Arial" w:cs="Arial"/>
          <w:sz w:val="24"/>
          <w:szCs w:val="24"/>
        </w:rPr>
        <w:t xml:space="preserve">This course is based around education through experiential learning, </w:t>
      </w:r>
      <w:proofErr w:type="gramStart"/>
      <w:r w:rsidRPr="00AC1899">
        <w:rPr>
          <w:rFonts w:ascii="Arial" w:hAnsi="Arial" w:cs="Arial"/>
          <w:sz w:val="24"/>
          <w:szCs w:val="24"/>
        </w:rPr>
        <w:t>inquiry</w:t>
      </w:r>
      <w:proofErr w:type="gramEnd"/>
      <w:r w:rsidRPr="00AC1899">
        <w:rPr>
          <w:rFonts w:ascii="Arial" w:hAnsi="Arial" w:cs="Arial"/>
          <w:sz w:val="24"/>
          <w:szCs w:val="24"/>
        </w:rPr>
        <w:t xml:space="preserve"> and case studies. It will also involve lectures, class discussions</w:t>
      </w:r>
      <w:r w:rsidR="00DF4339">
        <w:rPr>
          <w:rFonts w:ascii="Arial" w:hAnsi="Arial" w:cs="Arial"/>
          <w:sz w:val="24"/>
          <w:szCs w:val="24"/>
        </w:rPr>
        <w:t xml:space="preserve">, </w:t>
      </w:r>
      <w:r w:rsidR="006349F0">
        <w:rPr>
          <w:rFonts w:ascii="Arial" w:hAnsi="Arial" w:cs="Arial"/>
          <w:sz w:val="24"/>
          <w:szCs w:val="24"/>
        </w:rPr>
        <w:t xml:space="preserve">and </w:t>
      </w:r>
      <w:r w:rsidRPr="00AC1899">
        <w:rPr>
          <w:rFonts w:ascii="Arial" w:hAnsi="Arial" w:cs="Arial"/>
          <w:sz w:val="24"/>
          <w:szCs w:val="24"/>
        </w:rPr>
        <w:t>collaborative group work</w:t>
      </w:r>
      <w:r w:rsidR="006349F0">
        <w:rPr>
          <w:rFonts w:ascii="Arial" w:hAnsi="Arial" w:cs="Arial"/>
          <w:sz w:val="24"/>
          <w:szCs w:val="24"/>
        </w:rPr>
        <w:t>.</w:t>
      </w:r>
      <w:r w:rsidRPr="00AC1899">
        <w:rPr>
          <w:rFonts w:ascii="Arial" w:hAnsi="Arial" w:cs="Arial"/>
          <w:sz w:val="24"/>
          <w:szCs w:val="24"/>
        </w:rPr>
        <w:t xml:space="preserve"> The subject matter will give you an understanding of Fin</w:t>
      </w:r>
      <w:r w:rsidR="006F511A">
        <w:rPr>
          <w:rFonts w:ascii="Arial" w:hAnsi="Arial" w:cs="Arial"/>
          <w:sz w:val="24"/>
          <w:szCs w:val="24"/>
        </w:rPr>
        <w:t>Tech</w:t>
      </w:r>
      <w:r w:rsidRPr="00AC1899">
        <w:rPr>
          <w:rFonts w:ascii="Arial" w:hAnsi="Arial" w:cs="Arial"/>
          <w:sz w:val="24"/>
          <w:szCs w:val="24"/>
        </w:rPr>
        <w:t xml:space="preserve"> and provide you with </w:t>
      </w:r>
      <w:r w:rsidR="006349F0">
        <w:rPr>
          <w:rFonts w:ascii="Arial" w:hAnsi="Arial" w:cs="Arial"/>
          <w:sz w:val="24"/>
          <w:szCs w:val="24"/>
        </w:rPr>
        <w:t xml:space="preserve">the </w:t>
      </w:r>
      <w:r w:rsidRPr="00AC1899">
        <w:rPr>
          <w:rFonts w:ascii="Arial" w:hAnsi="Arial" w:cs="Arial"/>
          <w:sz w:val="24"/>
          <w:szCs w:val="24"/>
        </w:rPr>
        <w:t>insight to critically assess the trajectory of the industry and develop new innovations in Fin</w:t>
      </w:r>
      <w:r w:rsidR="006F511A">
        <w:rPr>
          <w:rFonts w:ascii="Arial" w:hAnsi="Arial" w:cs="Arial"/>
          <w:sz w:val="24"/>
          <w:szCs w:val="24"/>
        </w:rPr>
        <w:t>Tech</w:t>
      </w:r>
      <w:r w:rsidRPr="00AC1899">
        <w:rPr>
          <w:rFonts w:ascii="Arial" w:hAnsi="Arial" w:cs="Arial"/>
          <w:sz w:val="24"/>
          <w:szCs w:val="24"/>
        </w:rPr>
        <w:t>.</w:t>
      </w:r>
    </w:p>
    <w:p w14:paraId="0C41EC52" w14:textId="77777777" w:rsidR="00132F97" w:rsidRPr="00FB568F" w:rsidRDefault="00132F97" w:rsidP="00132F97">
      <w:pPr>
        <w:pStyle w:val="Style1"/>
      </w:pPr>
      <w:r>
        <w:t>Learning Outcomes</w:t>
      </w:r>
    </w:p>
    <w:p w14:paraId="21119726" w14:textId="77777777" w:rsidR="00016FB7" w:rsidRDefault="00016FB7" w:rsidP="00DA6CF8">
      <w:pPr>
        <w:pStyle w:val="BodyText"/>
        <w:jc w:val="left"/>
        <w:rPr>
          <w:rFonts w:ascii="Arial" w:hAnsi="Arial" w:cs="Arial"/>
        </w:rPr>
      </w:pPr>
    </w:p>
    <w:p w14:paraId="73511562" w14:textId="76FB3D91" w:rsidR="00356D44" w:rsidRPr="00BB65E2" w:rsidRDefault="00356D44" w:rsidP="00356D44">
      <w:pPr>
        <w:pStyle w:val="BodyText"/>
        <w:jc w:val="left"/>
        <w:rPr>
          <w:rFonts w:ascii="Arial" w:hAnsi="Arial" w:cs="Arial"/>
        </w:rPr>
      </w:pPr>
      <w:r w:rsidRPr="00BB65E2">
        <w:rPr>
          <w:rFonts w:ascii="Arial" w:hAnsi="Arial" w:cs="Arial"/>
        </w:rPr>
        <w:t>The course will provide students with an introduction to Fin</w:t>
      </w:r>
      <w:r w:rsidR="006F511A">
        <w:rPr>
          <w:rFonts w:ascii="Arial" w:hAnsi="Arial" w:cs="Arial"/>
        </w:rPr>
        <w:t>Tech</w:t>
      </w:r>
      <w:r w:rsidRPr="00BB65E2">
        <w:rPr>
          <w:rFonts w:ascii="Arial" w:hAnsi="Arial" w:cs="Arial"/>
        </w:rPr>
        <w:t xml:space="preserve">. Specifically, it will enable students to understand the </w:t>
      </w:r>
      <w:r w:rsidR="000E2A6E">
        <w:rPr>
          <w:rFonts w:ascii="Arial" w:hAnsi="Arial" w:cs="Arial"/>
        </w:rPr>
        <w:t>below key components of the technology.</w:t>
      </w:r>
    </w:p>
    <w:p w14:paraId="08AE395B" w14:textId="77777777" w:rsidR="00356D44" w:rsidRPr="00A0342D" w:rsidRDefault="00356D44" w:rsidP="00356D44">
      <w:pPr>
        <w:pStyle w:val="BodyText"/>
        <w:jc w:val="left"/>
        <w:rPr>
          <w:rFonts w:ascii="Arial" w:hAnsi="Arial" w:cs="Arial"/>
          <w:color w:val="FF0000"/>
        </w:rPr>
      </w:pPr>
    </w:p>
    <w:p w14:paraId="1EDB0924" w14:textId="5736B624" w:rsidR="00356D44" w:rsidRPr="006349F0" w:rsidRDefault="00356D44" w:rsidP="00356D44">
      <w:pPr>
        <w:widowControl w:val="0"/>
        <w:numPr>
          <w:ilvl w:val="0"/>
          <w:numId w:val="11"/>
        </w:numPr>
        <w:autoSpaceDE w:val="0"/>
        <w:autoSpaceDN w:val="0"/>
        <w:adjustRightInd w:val="0"/>
        <w:spacing w:after="0" w:line="240" w:lineRule="auto"/>
        <w:ind w:left="360"/>
        <w:rPr>
          <w:rFonts w:ascii="Arial" w:hAnsi="Arial" w:cs="Arial"/>
          <w:sz w:val="24"/>
          <w:szCs w:val="24"/>
        </w:rPr>
      </w:pPr>
      <w:r w:rsidRPr="006349F0">
        <w:rPr>
          <w:rFonts w:ascii="Arial" w:hAnsi="Arial" w:cs="Arial"/>
          <w:sz w:val="24"/>
          <w:szCs w:val="24"/>
        </w:rPr>
        <w:t>What FinTech is, why it is a game-changer, who this technology is affecting</w:t>
      </w:r>
      <w:r w:rsidR="000E2A6E">
        <w:rPr>
          <w:rFonts w:ascii="Arial" w:hAnsi="Arial" w:cs="Arial"/>
          <w:sz w:val="24"/>
          <w:szCs w:val="24"/>
        </w:rPr>
        <w:t>,</w:t>
      </w:r>
      <w:r w:rsidRPr="006349F0">
        <w:rPr>
          <w:rFonts w:ascii="Arial" w:hAnsi="Arial" w:cs="Arial"/>
          <w:sz w:val="24"/>
          <w:szCs w:val="24"/>
        </w:rPr>
        <w:t xml:space="preserve"> and how. </w:t>
      </w:r>
    </w:p>
    <w:p w14:paraId="53FA5C94" w14:textId="59DDC781" w:rsidR="00356D44" w:rsidRPr="006349F0" w:rsidRDefault="00356D44" w:rsidP="00356D44">
      <w:pPr>
        <w:widowControl w:val="0"/>
        <w:numPr>
          <w:ilvl w:val="0"/>
          <w:numId w:val="11"/>
        </w:numPr>
        <w:autoSpaceDE w:val="0"/>
        <w:autoSpaceDN w:val="0"/>
        <w:adjustRightInd w:val="0"/>
        <w:spacing w:after="0" w:line="240" w:lineRule="auto"/>
        <w:ind w:left="360"/>
        <w:rPr>
          <w:rFonts w:ascii="Arial" w:hAnsi="Arial" w:cs="Arial"/>
          <w:sz w:val="24"/>
          <w:szCs w:val="24"/>
        </w:rPr>
      </w:pPr>
      <w:r w:rsidRPr="006349F0">
        <w:rPr>
          <w:rFonts w:ascii="Arial" w:hAnsi="Arial" w:cs="Arial"/>
          <w:sz w:val="24"/>
          <w:szCs w:val="24"/>
        </w:rPr>
        <w:t xml:space="preserve">The nuts and bolts of blockchain, smart contracts, algorithms, </w:t>
      </w:r>
      <w:r w:rsidR="000E2A6E">
        <w:rPr>
          <w:rFonts w:ascii="Arial" w:hAnsi="Arial" w:cs="Arial"/>
          <w:sz w:val="24"/>
          <w:szCs w:val="24"/>
        </w:rPr>
        <w:t xml:space="preserve">tokens, </w:t>
      </w:r>
      <w:r w:rsidRPr="006349F0">
        <w:rPr>
          <w:rFonts w:ascii="Arial" w:hAnsi="Arial" w:cs="Arial"/>
          <w:sz w:val="24"/>
          <w:szCs w:val="24"/>
        </w:rPr>
        <w:t xml:space="preserve">and </w:t>
      </w:r>
      <w:r w:rsidR="000E2A6E">
        <w:rPr>
          <w:rFonts w:ascii="Arial" w:hAnsi="Arial" w:cs="Arial"/>
          <w:sz w:val="24"/>
          <w:szCs w:val="24"/>
        </w:rPr>
        <w:t>their regulation.</w:t>
      </w:r>
      <w:r w:rsidRPr="006349F0">
        <w:rPr>
          <w:rFonts w:ascii="Arial" w:hAnsi="Arial" w:cs="Arial"/>
          <w:sz w:val="24"/>
          <w:szCs w:val="24"/>
        </w:rPr>
        <w:t xml:space="preserve"> </w:t>
      </w:r>
    </w:p>
    <w:p w14:paraId="10AAA5ED" w14:textId="6B7CF5A1" w:rsidR="006349F0" w:rsidRDefault="006349F0" w:rsidP="00356D44">
      <w:pPr>
        <w:widowControl w:val="0"/>
        <w:numPr>
          <w:ilvl w:val="0"/>
          <w:numId w:val="11"/>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The de</w:t>
      </w:r>
      <w:r w:rsidR="000E2A6E">
        <w:rPr>
          <w:rFonts w:ascii="Arial" w:hAnsi="Arial" w:cs="Arial"/>
          <w:sz w:val="24"/>
          <w:szCs w:val="24"/>
        </w:rPr>
        <w:t>centralized</w:t>
      </w:r>
      <w:r>
        <w:rPr>
          <w:rFonts w:ascii="Arial" w:hAnsi="Arial" w:cs="Arial"/>
          <w:sz w:val="24"/>
          <w:szCs w:val="24"/>
        </w:rPr>
        <w:t>-fi</w:t>
      </w:r>
      <w:r w:rsidR="000E2A6E">
        <w:rPr>
          <w:rFonts w:ascii="Arial" w:hAnsi="Arial" w:cs="Arial"/>
          <w:sz w:val="24"/>
          <w:szCs w:val="24"/>
        </w:rPr>
        <w:t>nance (de-fi)</w:t>
      </w:r>
      <w:r>
        <w:rPr>
          <w:rFonts w:ascii="Arial" w:hAnsi="Arial" w:cs="Arial"/>
          <w:sz w:val="24"/>
          <w:szCs w:val="24"/>
        </w:rPr>
        <w:t xml:space="preserve"> business model, in varying business uses.</w:t>
      </w:r>
    </w:p>
    <w:p w14:paraId="2C51ECBD" w14:textId="68F66BFA" w:rsidR="00356D44" w:rsidRDefault="000E2A6E" w:rsidP="00356D44">
      <w:pPr>
        <w:widowControl w:val="0"/>
        <w:numPr>
          <w:ilvl w:val="0"/>
          <w:numId w:val="11"/>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Integration of </w:t>
      </w:r>
      <w:r w:rsidR="00FF1BC3">
        <w:rPr>
          <w:rFonts w:ascii="Arial" w:hAnsi="Arial" w:cs="Arial"/>
          <w:sz w:val="24"/>
          <w:szCs w:val="24"/>
        </w:rPr>
        <w:t>Change Management and Corporate Social Responsibility.</w:t>
      </w:r>
    </w:p>
    <w:p w14:paraId="50993B0C" w14:textId="4F209391" w:rsidR="000E2A6E" w:rsidRPr="000E2A6E" w:rsidRDefault="000E2A6E" w:rsidP="00045E81">
      <w:pPr>
        <w:widowControl w:val="0"/>
        <w:numPr>
          <w:ilvl w:val="0"/>
          <w:numId w:val="11"/>
        </w:numPr>
        <w:autoSpaceDE w:val="0"/>
        <w:autoSpaceDN w:val="0"/>
        <w:adjustRightInd w:val="0"/>
        <w:spacing w:after="0" w:line="240" w:lineRule="auto"/>
        <w:ind w:left="360"/>
        <w:rPr>
          <w:rFonts w:ascii="Arial" w:hAnsi="Arial" w:cs="Arial"/>
          <w:sz w:val="24"/>
          <w:szCs w:val="24"/>
        </w:rPr>
      </w:pPr>
      <w:r w:rsidRPr="000E2A6E">
        <w:rPr>
          <w:rFonts w:ascii="Arial" w:hAnsi="Arial" w:cs="Arial"/>
          <w:sz w:val="24"/>
          <w:szCs w:val="24"/>
        </w:rPr>
        <w:t xml:space="preserve">How to evaluate a proposed White Paper, and FinTech application. </w:t>
      </w:r>
    </w:p>
    <w:p w14:paraId="04DC1D28" w14:textId="77777777" w:rsidR="000E2A6E" w:rsidRPr="006349F0" w:rsidRDefault="000E2A6E" w:rsidP="000E2A6E">
      <w:pPr>
        <w:widowControl w:val="0"/>
        <w:autoSpaceDE w:val="0"/>
        <w:autoSpaceDN w:val="0"/>
        <w:adjustRightInd w:val="0"/>
        <w:spacing w:after="0" w:line="240" w:lineRule="auto"/>
        <w:rPr>
          <w:rFonts w:ascii="Arial" w:hAnsi="Arial" w:cs="Arial"/>
          <w:sz w:val="24"/>
          <w:szCs w:val="24"/>
        </w:rPr>
      </w:pPr>
    </w:p>
    <w:p w14:paraId="5C695C28" w14:textId="37699F5A" w:rsidR="002C3263" w:rsidRPr="00D41DE6" w:rsidRDefault="002C3263" w:rsidP="002C3263">
      <w:pPr>
        <w:pStyle w:val="Style1"/>
      </w:pPr>
      <w:r>
        <w:t>Course Materials and Readings</w:t>
      </w:r>
    </w:p>
    <w:p w14:paraId="51014D10" w14:textId="77777777" w:rsidR="00962870" w:rsidRDefault="00962870" w:rsidP="006B5ABA">
      <w:pPr>
        <w:spacing w:after="0" w:line="240" w:lineRule="auto"/>
        <w:rPr>
          <w:rFonts w:ascii="Arial" w:hAnsi="Arial" w:cs="Arial"/>
        </w:rPr>
      </w:pPr>
    </w:p>
    <w:tbl>
      <w:tblPr>
        <w:tblW w:w="5000" w:type="pct"/>
        <w:tblLook w:val="0000" w:firstRow="0" w:lastRow="0" w:firstColumn="0" w:lastColumn="0" w:noHBand="0" w:noVBand="0"/>
      </w:tblPr>
      <w:tblGrid>
        <w:gridCol w:w="8813"/>
        <w:gridCol w:w="1699"/>
      </w:tblGrid>
      <w:tr w:rsidR="00A312B1" w:rsidRPr="00B63C42" w14:paraId="6209691F" w14:textId="77777777" w:rsidTr="00A312B1">
        <w:trPr>
          <w:trHeight w:val="198"/>
        </w:trPr>
        <w:tc>
          <w:tcPr>
            <w:tcW w:w="4192" w:type="pct"/>
          </w:tcPr>
          <w:p w14:paraId="407BDE92" w14:textId="77777777" w:rsidR="00A312B1" w:rsidRPr="00A819AA" w:rsidRDefault="00A312B1" w:rsidP="00A312B1">
            <w:pPr>
              <w:spacing w:after="0" w:line="240" w:lineRule="auto"/>
              <w:rPr>
                <w:rFonts w:ascii="Arial" w:hAnsi="Arial" w:cs="Arial"/>
              </w:rPr>
            </w:pPr>
            <w:r w:rsidRPr="00B63C42">
              <w:rPr>
                <w:rFonts w:ascii="Arial" w:hAnsi="Arial" w:cs="Arial"/>
              </w:rPr>
              <w:t xml:space="preserve">Avenue registration for course content, </w:t>
            </w:r>
            <w:proofErr w:type="gramStart"/>
            <w:r w:rsidRPr="00B63C42">
              <w:rPr>
                <w:rFonts w:ascii="Arial" w:hAnsi="Arial" w:cs="Arial"/>
              </w:rPr>
              <w:t>readings</w:t>
            </w:r>
            <w:proofErr w:type="gramEnd"/>
            <w:r w:rsidRPr="00B63C42">
              <w:rPr>
                <w:rFonts w:ascii="Arial" w:hAnsi="Arial" w:cs="Arial"/>
              </w:rPr>
              <w:t xml:space="preserve"> and case materials</w:t>
            </w:r>
          </w:p>
          <w:p w14:paraId="6B165423" w14:textId="23B51687" w:rsidR="00A312B1" w:rsidRPr="00B63C42" w:rsidRDefault="006E783D" w:rsidP="00A312B1">
            <w:pPr>
              <w:pStyle w:val="ListParagraph"/>
              <w:numPr>
                <w:ilvl w:val="0"/>
                <w:numId w:val="2"/>
              </w:numPr>
              <w:spacing w:after="0" w:line="240" w:lineRule="auto"/>
              <w:rPr>
                <w:rFonts w:ascii="Arial" w:hAnsi="Arial" w:cs="Arial"/>
              </w:rPr>
            </w:pPr>
            <w:hyperlink r:id="rId9" w:history="1">
              <w:r w:rsidR="00016FB7" w:rsidRPr="00016FB7">
                <w:rPr>
                  <w:color w:val="0000FF"/>
                  <w:u w:val="single"/>
                </w:rPr>
                <w:t>https://avenue.mcmaster.ca/</w:t>
              </w:r>
            </w:hyperlink>
          </w:p>
        </w:tc>
        <w:tc>
          <w:tcPr>
            <w:tcW w:w="808" w:type="pct"/>
            <w:vAlign w:val="bottom"/>
          </w:tcPr>
          <w:p w14:paraId="52A6BF65" w14:textId="77777777" w:rsidR="00A312B1" w:rsidRPr="00B63C42" w:rsidRDefault="00A312B1" w:rsidP="00A312B1">
            <w:pPr>
              <w:spacing w:after="0" w:line="240" w:lineRule="auto"/>
              <w:jc w:val="right"/>
              <w:rPr>
                <w:rFonts w:ascii="Arial" w:hAnsi="Arial" w:cs="Arial"/>
              </w:rPr>
            </w:pPr>
            <w:r w:rsidRPr="00B63C42">
              <w:rPr>
                <w:rFonts w:ascii="Arial" w:hAnsi="Arial" w:cs="Arial"/>
              </w:rPr>
              <w:t>$ FREE</w:t>
            </w:r>
          </w:p>
        </w:tc>
      </w:tr>
    </w:tbl>
    <w:p w14:paraId="1E12A587" w14:textId="7E039F4E" w:rsidR="00A312B1" w:rsidRDefault="00A312B1" w:rsidP="00A312B1">
      <w:pPr>
        <w:spacing w:after="0" w:line="240" w:lineRule="auto"/>
        <w:rPr>
          <w:rFonts w:ascii="Arial" w:hAnsi="Arial" w:cs="Arial"/>
        </w:rPr>
      </w:pPr>
    </w:p>
    <w:p w14:paraId="701774E5" w14:textId="20FF25CA" w:rsidR="00207452" w:rsidRPr="00D41DE6" w:rsidRDefault="00960BDC" w:rsidP="00207452">
      <w:pPr>
        <w:pStyle w:val="Style1"/>
      </w:pPr>
      <w:r>
        <w:t>Course Overview and Assessment</w:t>
      </w:r>
    </w:p>
    <w:p w14:paraId="6C035DA8" w14:textId="582CECA4" w:rsidR="00207452" w:rsidRDefault="00207452" w:rsidP="00A312B1">
      <w:pPr>
        <w:spacing w:after="0" w:line="240" w:lineRule="auto"/>
        <w:rPr>
          <w:rFonts w:ascii="Arial" w:hAnsi="Arial" w:cs="Arial"/>
        </w:rPr>
      </w:pPr>
    </w:p>
    <w:p w14:paraId="48A19D9A" w14:textId="5984D913" w:rsidR="000A412A" w:rsidRPr="000A412A" w:rsidRDefault="000A412A" w:rsidP="002F3070">
      <w:pPr>
        <w:pStyle w:val="BodyText"/>
        <w:jc w:val="left"/>
        <w:rPr>
          <w:rFonts w:ascii="Arial" w:hAnsi="Arial" w:cs="Arial"/>
        </w:rPr>
      </w:pPr>
      <w:r w:rsidRPr="00F00814">
        <w:rPr>
          <w:rFonts w:ascii="Arial" w:hAnsi="Arial" w:cs="Arial"/>
        </w:rPr>
        <w:t>Learning in this course results primarily from</w:t>
      </w:r>
      <w:r w:rsidR="003B20DB" w:rsidRPr="00F00814">
        <w:rPr>
          <w:rFonts w:ascii="Arial" w:hAnsi="Arial" w:cs="Arial"/>
        </w:rPr>
        <w:t xml:space="preserve"> weekly</w:t>
      </w:r>
      <w:r w:rsidRPr="00F00814">
        <w:rPr>
          <w:rFonts w:ascii="Arial" w:hAnsi="Arial" w:cs="Arial"/>
        </w:rPr>
        <w:t xml:space="preserve"> lectures,</w:t>
      </w:r>
      <w:r w:rsidR="00323650" w:rsidRPr="00323650">
        <w:rPr>
          <w:rFonts w:ascii="Arial" w:hAnsi="Arial" w:cs="Arial"/>
        </w:rPr>
        <w:t xml:space="preserve"> </w:t>
      </w:r>
      <w:r w:rsidR="00B9543A">
        <w:rPr>
          <w:rFonts w:ascii="Arial" w:hAnsi="Arial" w:cs="Arial"/>
        </w:rPr>
        <w:t xml:space="preserve">individual engagement, </w:t>
      </w:r>
      <w:r w:rsidR="00323650">
        <w:rPr>
          <w:rFonts w:ascii="Arial" w:hAnsi="Arial" w:cs="Arial"/>
        </w:rPr>
        <w:t xml:space="preserve">a FinTech assessment, </w:t>
      </w:r>
      <w:r w:rsidR="00B9543A">
        <w:rPr>
          <w:rFonts w:ascii="Arial" w:hAnsi="Arial" w:cs="Arial"/>
        </w:rPr>
        <w:t>and end of term test</w:t>
      </w:r>
      <w:r w:rsidR="00323650">
        <w:rPr>
          <w:rFonts w:ascii="Arial" w:hAnsi="Arial" w:cs="Arial"/>
        </w:rPr>
        <w:t xml:space="preserve">, and </w:t>
      </w:r>
      <w:r w:rsidR="00C12B21">
        <w:rPr>
          <w:rFonts w:ascii="Arial" w:hAnsi="Arial" w:cs="Arial"/>
        </w:rPr>
        <w:t>a group project</w:t>
      </w:r>
      <w:r w:rsidR="003B20DB" w:rsidRPr="00F00814">
        <w:rPr>
          <w:rFonts w:ascii="Arial" w:hAnsi="Arial" w:cs="Arial"/>
        </w:rPr>
        <w:t>.</w:t>
      </w:r>
      <w:r w:rsidRPr="000A412A">
        <w:rPr>
          <w:rFonts w:ascii="Arial" w:hAnsi="Arial" w:cs="Arial"/>
        </w:rPr>
        <w:t xml:space="preserve"> </w:t>
      </w:r>
      <w:r w:rsidR="006608A6">
        <w:rPr>
          <w:rFonts w:ascii="Arial" w:hAnsi="Arial" w:cs="Arial"/>
        </w:rPr>
        <w:t>Your final grade will be calculated as:</w:t>
      </w:r>
    </w:p>
    <w:p w14:paraId="56F0F55B" w14:textId="77777777" w:rsidR="00CC720A" w:rsidRPr="00B2280B" w:rsidRDefault="00CC720A" w:rsidP="007300B6">
      <w:pPr>
        <w:spacing w:after="0" w:line="240" w:lineRule="auto"/>
        <w:rPr>
          <w:rFonts w:ascii="Arial" w:hAnsi="Arial" w:cs="Arial"/>
        </w:rPr>
      </w:pPr>
    </w:p>
    <w:tbl>
      <w:tblPr>
        <w:tblStyle w:val="TableGrid"/>
        <w:tblW w:w="0" w:type="auto"/>
        <w:tblInd w:w="607" w:type="dxa"/>
        <w:tblLook w:val="04A0" w:firstRow="1" w:lastRow="0" w:firstColumn="1" w:lastColumn="0" w:noHBand="0" w:noVBand="1"/>
      </w:tblPr>
      <w:tblGrid>
        <w:gridCol w:w="4491"/>
        <w:gridCol w:w="779"/>
      </w:tblGrid>
      <w:tr w:rsidR="00F00814" w:rsidRPr="00F00814" w14:paraId="35F882EF" w14:textId="77777777" w:rsidTr="00721015">
        <w:trPr>
          <w:trHeight w:val="300"/>
        </w:trPr>
        <w:tc>
          <w:tcPr>
            <w:tcW w:w="4491" w:type="dxa"/>
            <w:noWrap/>
            <w:hideMark/>
          </w:tcPr>
          <w:p w14:paraId="03A167E0" w14:textId="179D4BC5" w:rsidR="00F00814" w:rsidRPr="00F00814" w:rsidRDefault="00B9543A">
            <w:pPr>
              <w:rPr>
                <w:rFonts w:ascii="Arial" w:hAnsi="Arial" w:cs="Arial"/>
              </w:rPr>
            </w:pPr>
            <w:r>
              <w:rPr>
                <w:rFonts w:ascii="Arial" w:hAnsi="Arial" w:cs="Arial"/>
              </w:rPr>
              <w:t xml:space="preserve">Individual </w:t>
            </w:r>
            <w:r w:rsidR="00D8332E" w:rsidRPr="00F00814">
              <w:rPr>
                <w:rFonts w:ascii="Arial" w:hAnsi="Arial" w:cs="Arial"/>
              </w:rPr>
              <w:t>Engagement</w:t>
            </w:r>
          </w:p>
        </w:tc>
        <w:tc>
          <w:tcPr>
            <w:tcW w:w="779" w:type="dxa"/>
            <w:noWrap/>
            <w:hideMark/>
          </w:tcPr>
          <w:p w14:paraId="621AB758" w14:textId="7E8AFFC4" w:rsidR="00F00814" w:rsidRPr="00F00814" w:rsidRDefault="00D8332E" w:rsidP="00F00814">
            <w:pPr>
              <w:rPr>
                <w:rFonts w:ascii="Arial" w:hAnsi="Arial" w:cs="Arial"/>
              </w:rPr>
            </w:pPr>
            <w:r>
              <w:rPr>
                <w:rFonts w:ascii="Arial" w:hAnsi="Arial" w:cs="Arial"/>
              </w:rPr>
              <w:t>1</w:t>
            </w:r>
            <w:r w:rsidR="00F00814" w:rsidRPr="00F00814">
              <w:rPr>
                <w:rFonts w:ascii="Arial" w:hAnsi="Arial" w:cs="Arial"/>
              </w:rPr>
              <w:t>0%</w:t>
            </w:r>
          </w:p>
        </w:tc>
      </w:tr>
      <w:tr w:rsidR="00B9543A" w:rsidRPr="00F00814" w14:paraId="00C5BDD5" w14:textId="77777777" w:rsidTr="00721015">
        <w:trPr>
          <w:trHeight w:val="300"/>
        </w:trPr>
        <w:tc>
          <w:tcPr>
            <w:tcW w:w="4491" w:type="dxa"/>
            <w:noWrap/>
          </w:tcPr>
          <w:p w14:paraId="21AF4595" w14:textId="5243A9D1" w:rsidR="00B9543A" w:rsidRDefault="00B9543A">
            <w:pPr>
              <w:rPr>
                <w:rFonts w:ascii="Arial" w:hAnsi="Arial" w:cs="Arial"/>
              </w:rPr>
            </w:pPr>
            <w:r>
              <w:rPr>
                <w:rFonts w:ascii="Arial" w:hAnsi="Arial" w:cs="Arial"/>
              </w:rPr>
              <w:t>FinTech Company Assessment</w:t>
            </w:r>
          </w:p>
        </w:tc>
        <w:tc>
          <w:tcPr>
            <w:tcW w:w="779" w:type="dxa"/>
            <w:noWrap/>
          </w:tcPr>
          <w:p w14:paraId="5C0D2EB5" w14:textId="1D156748" w:rsidR="00B9543A" w:rsidRDefault="00B9543A" w:rsidP="00F00814">
            <w:pPr>
              <w:rPr>
                <w:rFonts w:ascii="Arial" w:hAnsi="Arial" w:cs="Arial"/>
              </w:rPr>
            </w:pPr>
            <w:r>
              <w:rPr>
                <w:rFonts w:ascii="Arial" w:hAnsi="Arial" w:cs="Arial"/>
              </w:rPr>
              <w:t>20%</w:t>
            </w:r>
          </w:p>
        </w:tc>
      </w:tr>
      <w:tr w:rsidR="00333487" w:rsidRPr="00F00814" w14:paraId="23AC7B47" w14:textId="77777777" w:rsidTr="00721015">
        <w:trPr>
          <w:trHeight w:val="300"/>
        </w:trPr>
        <w:tc>
          <w:tcPr>
            <w:tcW w:w="4491" w:type="dxa"/>
            <w:noWrap/>
          </w:tcPr>
          <w:p w14:paraId="344CBE0F" w14:textId="16BDBAAC" w:rsidR="00333487" w:rsidRPr="00F00814" w:rsidRDefault="00333487">
            <w:pPr>
              <w:rPr>
                <w:rFonts w:ascii="Arial" w:hAnsi="Arial" w:cs="Arial"/>
              </w:rPr>
            </w:pPr>
            <w:r>
              <w:rPr>
                <w:rFonts w:ascii="Arial" w:hAnsi="Arial" w:cs="Arial"/>
              </w:rPr>
              <w:t>End of Term Test</w:t>
            </w:r>
          </w:p>
        </w:tc>
        <w:tc>
          <w:tcPr>
            <w:tcW w:w="779" w:type="dxa"/>
            <w:noWrap/>
          </w:tcPr>
          <w:p w14:paraId="7F2403A3" w14:textId="651F435C" w:rsidR="00333487" w:rsidRDefault="00333487" w:rsidP="00F00814">
            <w:pPr>
              <w:rPr>
                <w:rFonts w:ascii="Arial" w:hAnsi="Arial" w:cs="Arial"/>
              </w:rPr>
            </w:pPr>
            <w:r>
              <w:rPr>
                <w:rFonts w:ascii="Arial" w:hAnsi="Arial" w:cs="Arial"/>
              </w:rPr>
              <w:t>30%</w:t>
            </w:r>
          </w:p>
        </w:tc>
      </w:tr>
      <w:tr w:rsidR="00721015" w:rsidRPr="00F00814" w14:paraId="67D86A8C" w14:textId="77777777" w:rsidTr="00721015">
        <w:trPr>
          <w:trHeight w:val="300"/>
        </w:trPr>
        <w:tc>
          <w:tcPr>
            <w:tcW w:w="4491" w:type="dxa"/>
            <w:noWrap/>
          </w:tcPr>
          <w:p w14:paraId="31DD77B8" w14:textId="29432BFF" w:rsidR="00721015" w:rsidRPr="00F00814" w:rsidRDefault="00D8332E">
            <w:pPr>
              <w:rPr>
                <w:rFonts w:ascii="Arial" w:hAnsi="Arial" w:cs="Arial"/>
              </w:rPr>
            </w:pPr>
            <w:r w:rsidRPr="00F00814">
              <w:rPr>
                <w:rFonts w:ascii="Arial" w:hAnsi="Arial" w:cs="Arial"/>
              </w:rPr>
              <w:t xml:space="preserve">Group </w:t>
            </w:r>
            <w:r>
              <w:rPr>
                <w:rFonts w:ascii="Arial" w:hAnsi="Arial" w:cs="Arial"/>
              </w:rPr>
              <w:t>Whitepaper</w:t>
            </w:r>
          </w:p>
        </w:tc>
        <w:tc>
          <w:tcPr>
            <w:tcW w:w="779" w:type="dxa"/>
            <w:noWrap/>
          </w:tcPr>
          <w:p w14:paraId="18469BEC" w14:textId="2017E90F" w:rsidR="00721015" w:rsidRPr="00F00814" w:rsidRDefault="00D8332E" w:rsidP="00F00814">
            <w:pPr>
              <w:rPr>
                <w:rFonts w:ascii="Arial" w:hAnsi="Arial" w:cs="Arial"/>
              </w:rPr>
            </w:pPr>
            <w:r>
              <w:rPr>
                <w:rFonts w:ascii="Arial" w:hAnsi="Arial" w:cs="Arial"/>
              </w:rPr>
              <w:t>40%</w:t>
            </w:r>
          </w:p>
        </w:tc>
      </w:tr>
      <w:tr w:rsidR="00F00814" w:rsidRPr="00F00814" w14:paraId="014C6E12" w14:textId="77777777" w:rsidTr="00721015">
        <w:trPr>
          <w:trHeight w:val="402"/>
        </w:trPr>
        <w:tc>
          <w:tcPr>
            <w:tcW w:w="4491" w:type="dxa"/>
            <w:noWrap/>
            <w:hideMark/>
          </w:tcPr>
          <w:p w14:paraId="3249F02E" w14:textId="77777777" w:rsidR="00F00814" w:rsidRPr="00F00814" w:rsidRDefault="00F00814">
            <w:pPr>
              <w:rPr>
                <w:rFonts w:ascii="Arial" w:hAnsi="Arial" w:cs="Arial"/>
                <w:b/>
                <w:bCs/>
              </w:rPr>
            </w:pPr>
            <w:r w:rsidRPr="00F00814">
              <w:rPr>
                <w:rFonts w:ascii="Arial" w:hAnsi="Arial" w:cs="Arial"/>
                <w:b/>
                <w:bCs/>
              </w:rPr>
              <w:t>TOTAL</w:t>
            </w:r>
          </w:p>
        </w:tc>
        <w:tc>
          <w:tcPr>
            <w:tcW w:w="779" w:type="dxa"/>
            <w:noWrap/>
            <w:hideMark/>
          </w:tcPr>
          <w:p w14:paraId="598FEB8D" w14:textId="77777777" w:rsidR="00F00814" w:rsidRPr="00F00814" w:rsidRDefault="00F00814" w:rsidP="00F00814">
            <w:pPr>
              <w:rPr>
                <w:rFonts w:ascii="Arial" w:hAnsi="Arial" w:cs="Arial"/>
                <w:b/>
                <w:bCs/>
              </w:rPr>
            </w:pPr>
            <w:r w:rsidRPr="00F00814">
              <w:rPr>
                <w:rFonts w:ascii="Arial" w:hAnsi="Arial" w:cs="Arial"/>
                <w:b/>
                <w:bCs/>
              </w:rPr>
              <w:t>100%</w:t>
            </w:r>
          </w:p>
        </w:tc>
      </w:tr>
    </w:tbl>
    <w:p w14:paraId="4D0A9CC1" w14:textId="0ABCF543" w:rsidR="00CC720A" w:rsidRDefault="00CC720A" w:rsidP="00F00814">
      <w:pPr>
        <w:ind w:left="607"/>
        <w:rPr>
          <w:rFonts w:ascii="Arial" w:hAnsi="Arial" w:cs="Arial"/>
        </w:rPr>
      </w:pPr>
    </w:p>
    <w:p w14:paraId="0E19C20A" w14:textId="77777777" w:rsidR="008753AE" w:rsidRDefault="008753AE" w:rsidP="00F00814">
      <w:pPr>
        <w:ind w:left="607"/>
        <w:rPr>
          <w:rFonts w:ascii="Arial" w:hAnsi="Arial" w:cs="Arial"/>
        </w:rPr>
      </w:pPr>
    </w:p>
    <w:p w14:paraId="3EF38332" w14:textId="79E21822" w:rsidR="002C65DA" w:rsidRPr="00D41DE6" w:rsidRDefault="002C65DA" w:rsidP="002C65DA">
      <w:pPr>
        <w:pStyle w:val="Style1"/>
      </w:pPr>
      <w:r>
        <w:t>Course Deliverables</w:t>
      </w:r>
    </w:p>
    <w:p w14:paraId="35EDAD9E" w14:textId="7A2A616F" w:rsidR="002C65DA" w:rsidRDefault="002C65DA" w:rsidP="00C077D1">
      <w:pPr>
        <w:spacing w:after="0" w:line="240" w:lineRule="auto"/>
        <w:jc w:val="both"/>
        <w:rPr>
          <w:rFonts w:ascii="Arial" w:hAnsi="Arial" w:cs="Arial"/>
          <w:sz w:val="24"/>
          <w:szCs w:val="24"/>
        </w:rPr>
      </w:pPr>
    </w:p>
    <w:p w14:paraId="0BB1F455" w14:textId="051093A8" w:rsidR="00B9543A" w:rsidRDefault="00B9543A" w:rsidP="00871A29">
      <w:pPr>
        <w:pStyle w:val="Heading2"/>
        <w:spacing w:before="0" w:after="0"/>
        <w:rPr>
          <w:sz w:val="24"/>
          <w:szCs w:val="24"/>
        </w:rPr>
      </w:pPr>
      <w:r>
        <w:rPr>
          <w:sz w:val="24"/>
          <w:szCs w:val="24"/>
        </w:rPr>
        <w:t>Individual Engagement (10%)</w:t>
      </w:r>
    </w:p>
    <w:p w14:paraId="1288512B" w14:textId="77777777" w:rsidR="00B9543A" w:rsidRPr="00871A29" w:rsidRDefault="00B9543A" w:rsidP="00B9543A">
      <w:pPr>
        <w:pStyle w:val="ListParagraph"/>
        <w:numPr>
          <w:ilvl w:val="0"/>
          <w:numId w:val="16"/>
        </w:numPr>
        <w:spacing w:after="0" w:line="240" w:lineRule="auto"/>
        <w:rPr>
          <w:rFonts w:ascii="Arial" w:hAnsi="Arial" w:cs="Arial"/>
          <w:sz w:val="24"/>
          <w:szCs w:val="24"/>
        </w:rPr>
      </w:pPr>
      <w:r w:rsidRPr="00871A29">
        <w:rPr>
          <w:rFonts w:ascii="Arial" w:hAnsi="Arial" w:cs="Arial"/>
          <w:sz w:val="24"/>
          <w:szCs w:val="24"/>
        </w:rPr>
        <w:t xml:space="preserve">10 weeks of asynchronous chat question and response at 1% per week. </w:t>
      </w:r>
    </w:p>
    <w:p w14:paraId="576726A0" w14:textId="77777777" w:rsidR="00B9543A" w:rsidRDefault="00B9543A" w:rsidP="00871A29">
      <w:pPr>
        <w:pStyle w:val="Heading2"/>
        <w:spacing w:before="0" w:after="0"/>
        <w:rPr>
          <w:sz w:val="24"/>
          <w:szCs w:val="24"/>
        </w:rPr>
      </w:pPr>
    </w:p>
    <w:p w14:paraId="09E8FBA8" w14:textId="77160DC3" w:rsidR="00871A29" w:rsidRPr="00D6159C" w:rsidRDefault="00871A29" w:rsidP="00871A29">
      <w:pPr>
        <w:pStyle w:val="Heading2"/>
        <w:spacing w:before="0" w:after="0"/>
        <w:rPr>
          <w:sz w:val="24"/>
          <w:szCs w:val="24"/>
        </w:rPr>
      </w:pPr>
      <w:r>
        <w:rPr>
          <w:sz w:val="24"/>
          <w:szCs w:val="24"/>
        </w:rPr>
        <w:t>FinTech Company Assessment (20%) – Due Week 0</w:t>
      </w:r>
      <w:r w:rsidR="00765D44">
        <w:rPr>
          <w:sz w:val="24"/>
          <w:szCs w:val="24"/>
        </w:rPr>
        <w:t>7</w:t>
      </w:r>
    </w:p>
    <w:p w14:paraId="4A0B143A" w14:textId="77777777" w:rsidR="00871A29" w:rsidRPr="008753AE" w:rsidRDefault="00871A29" w:rsidP="008753AE">
      <w:pPr>
        <w:pStyle w:val="ListParagraph"/>
        <w:numPr>
          <w:ilvl w:val="0"/>
          <w:numId w:val="16"/>
        </w:numPr>
        <w:spacing w:after="0" w:line="240" w:lineRule="auto"/>
        <w:rPr>
          <w:rFonts w:ascii="Arial" w:hAnsi="Arial" w:cs="Arial"/>
          <w:sz w:val="24"/>
          <w:szCs w:val="24"/>
        </w:rPr>
      </w:pPr>
      <w:r w:rsidRPr="008753AE">
        <w:rPr>
          <w:rFonts w:ascii="Arial" w:hAnsi="Arial" w:cs="Arial"/>
          <w:sz w:val="24"/>
          <w:szCs w:val="24"/>
        </w:rPr>
        <w:t xml:space="preserve">Individuals will identify a new (founded after 2012) FinTech company of interest and complete an assessment of the company’s FinTech success, against a standardized analytical template.  </w:t>
      </w:r>
    </w:p>
    <w:p w14:paraId="00687B01" w14:textId="77777777" w:rsidR="00871A29" w:rsidRDefault="00871A29" w:rsidP="00F00814">
      <w:pPr>
        <w:pStyle w:val="Heading2"/>
        <w:spacing w:before="0" w:after="0"/>
        <w:rPr>
          <w:sz w:val="24"/>
          <w:szCs w:val="24"/>
        </w:rPr>
      </w:pPr>
    </w:p>
    <w:p w14:paraId="07716F6B" w14:textId="739F13B5" w:rsidR="00871A29" w:rsidRPr="00D6159C" w:rsidRDefault="008753AE" w:rsidP="00871A29">
      <w:pPr>
        <w:pStyle w:val="Heading2"/>
        <w:spacing w:before="0" w:after="0"/>
        <w:rPr>
          <w:sz w:val="24"/>
          <w:szCs w:val="24"/>
        </w:rPr>
      </w:pPr>
      <w:r>
        <w:rPr>
          <w:sz w:val="24"/>
          <w:szCs w:val="24"/>
        </w:rPr>
        <w:t>End of Term Test</w:t>
      </w:r>
      <w:r w:rsidR="00871A29">
        <w:rPr>
          <w:sz w:val="24"/>
          <w:szCs w:val="24"/>
        </w:rPr>
        <w:t xml:space="preserve"> (</w:t>
      </w:r>
      <w:r>
        <w:rPr>
          <w:sz w:val="24"/>
          <w:szCs w:val="24"/>
        </w:rPr>
        <w:t>3</w:t>
      </w:r>
      <w:r w:rsidR="00871A29">
        <w:rPr>
          <w:sz w:val="24"/>
          <w:szCs w:val="24"/>
        </w:rPr>
        <w:t>0%)</w:t>
      </w:r>
      <w:r>
        <w:rPr>
          <w:sz w:val="24"/>
          <w:szCs w:val="24"/>
        </w:rPr>
        <w:t xml:space="preserve"> – Due Week 11</w:t>
      </w:r>
    </w:p>
    <w:p w14:paraId="0E89CCF1" w14:textId="1F508374" w:rsidR="00871A29" w:rsidRPr="008753AE" w:rsidRDefault="008753AE" w:rsidP="008753AE">
      <w:pPr>
        <w:pStyle w:val="ListParagraph"/>
        <w:numPr>
          <w:ilvl w:val="0"/>
          <w:numId w:val="16"/>
        </w:numPr>
        <w:spacing w:after="0" w:line="240" w:lineRule="auto"/>
        <w:rPr>
          <w:sz w:val="24"/>
          <w:szCs w:val="24"/>
        </w:rPr>
      </w:pPr>
      <w:r w:rsidRPr="008753AE">
        <w:rPr>
          <w:rFonts w:ascii="Arial" w:hAnsi="Arial" w:cs="Arial"/>
          <w:sz w:val="24"/>
          <w:szCs w:val="24"/>
        </w:rPr>
        <w:t>A true/false, multi-select, multiple choice test delivered via A2L, during class time.</w:t>
      </w:r>
      <w:r w:rsidR="00871A29" w:rsidRPr="008753AE">
        <w:rPr>
          <w:rFonts w:ascii="Arial" w:hAnsi="Arial" w:cs="Arial"/>
          <w:sz w:val="24"/>
          <w:szCs w:val="24"/>
        </w:rPr>
        <w:t xml:space="preserve"> </w:t>
      </w:r>
    </w:p>
    <w:p w14:paraId="1429FC64" w14:textId="77777777" w:rsidR="00871A29" w:rsidRDefault="00871A29" w:rsidP="00F00814">
      <w:pPr>
        <w:pStyle w:val="Heading2"/>
        <w:spacing w:before="0" w:after="0"/>
        <w:rPr>
          <w:sz w:val="24"/>
          <w:szCs w:val="24"/>
        </w:rPr>
      </w:pPr>
    </w:p>
    <w:p w14:paraId="02AA4218" w14:textId="0EBAE6AE" w:rsidR="00DA6CF8" w:rsidRPr="00D6159C" w:rsidRDefault="00F00814" w:rsidP="00DA6CF8">
      <w:pPr>
        <w:pStyle w:val="Heading2"/>
        <w:spacing w:before="0" w:after="0"/>
        <w:rPr>
          <w:sz w:val="24"/>
          <w:szCs w:val="24"/>
        </w:rPr>
      </w:pPr>
      <w:r>
        <w:rPr>
          <w:sz w:val="24"/>
          <w:szCs w:val="24"/>
        </w:rPr>
        <w:t>G</w:t>
      </w:r>
      <w:r w:rsidR="00BE479D">
        <w:rPr>
          <w:sz w:val="24"/>
          <w:szCs w:val="24"/>
        </w:rPr>
        <w:t xml:space="preserve">roup </w:t>
      </w:r>
      <w:r>
        <w:rPr>
          <w:sz w:val="24"/>
          <w:szCs w:val="24"/>
        </w:rPr>
        <w:t>Whitepaper (40%) – Due Week 1</w:t>
      </w:r>
      <w:r w:rsidR="00AF3B6D">
        <w:rPr>
          <w:sz w:val="24"/>
          <w:szCs w:val="24"/>
        </w:rPr>
        <w:t>3</w:t>
      </w:r>
    </w:p>
    <w:p w14:paraId="6AB8B44E" w14:textId="1627AA4C" w:rsidR="00AD68ED" w:rsidRPr="008753AE" w:rsidRDefault="00BE479D" w:rsidP="008753AE">
      <w:pPr>
        <w:pStyle w:val="ListParagraph"/>
        <w:numPr>
          <w:ilvl w:val="0"/>
          <w:numId w:val="16"/>
        </w:numPr>
        <w:spacing w:after="0" w:line="240" w:lineRule="auto"/>
        <w:rPr>
          <w:rFonts w:ascii="Arial" w:hAnsi="Arial" w:cs="Arial"/>
          <w:sz w:val="24"/>
          <w:szCs w:val="24"/>
        </w:rPr>
      </w:pPr>
      <w:r w:rsidRPr="008753AE">
        <w:rPr>
          <w:rFonts w:ascii="Arial" w:hAnsi="Arial" w:cs="Arial"/>
          <w:sz w:val="24"/>
          <w:szCs w:val="24"/>
        </w:rPr>
        <w:t xml:space="preserve">As a </w:t>
      </w:r>
      <w:r w:rsidR="00DA6CF8" w:rsidRPr="008753AE">
        <w:rPr>
          <w:rFonts w:ascii="Arial" w:hAnsi="Arial" w:cs="Arial"/>
          <w:sz w:val="24"/>
          <w:szCs w:val="24"/>
        </w:rPr>
        <w:t xml:space="preserve">group </w:t>
      </w:r>
      <w:r w:rsidRPr="008753AE">
        <w:rPr>
          <w:rFonts w:ascii="Arial" w:hAnsi="Arial" w:cs="Arial"/>
          <w:sz w:val="24"/>
          <w:szCs w:val="24"/>
        </w:rPr>
        <w:t xml:space="preserve">of </w:t>
      </w:r>
      <w:r w:rsidR="008753AE">
        <w:rPr>
          <w:rFonts w:ascii="Arial" w:hAnsi="Arial" w:cs="Arial"/>
          <w:sz w:val="24"/>
          <w:szCs w:val="24"/>
        </w:rPr>
        <w:t>4</w:t>
      </w:r>
      <w:r w:rsidRPr="008753AE">
        <w:rPr>
          <w:rFonts w:ascii="Arial" w:hAnsi="Arial" w:cs="Arial"/>
          <w:sz w:val="24"/>
          <w:szCs w:val="24"/>
        </w:rPr>
        <w:t xml:space="preserve">, your group </w:t>
      </w:r>
      <w:r w:rsidR="00DA6CF8" w:rsidRPr="008753AE">
        <w:rPr>
          <w:rFonts w:ascii="Arial" w:hAnsi="Arial" w:cs="Arial"/>
          <w:sz w:val="24"/>
          <w:szCs w:val="24"/>
        </w:rPr>
        <w:t>will propose a new FinTech innovation</w:t>
      </w:r>
      <w:r w:rsidRPr="008753AE">
        <w:rPr>
          <w:rFonts w:ascii="Arial" w:hAnsi="Arial" w:cs="Arial"/>
          <w:sz w:val="24"/>
          <w:szCs w:val="24"/>
        </w:rPr>
        <w:t>,</w:t>
      </w:r>
      <w:r w:rsidR="00DA6CF8" w:rsidRPr="008753AE">
        <w:rPr>
          <w:rFonts w:ascii="Arial" w:hAnsi="Arial" w:cs="Arial"/>
          <w:sz w:val="24"/>
          <w:szCs w:val="24"/>
        </w:rPr>
        <w:t xml:space="preserve"> and </w:t>
      </w:r>
      <w:r w:rsidRPr="008753AE">
        <w:rPr>
          <w:rFonts w:ascii="Arial" w:hAnsi="Arial" w:cs="Arial"/>
          <w:sz w:val="24"/>
          <w:szCs w:val="24"/>
        </w:rPr>
        <w:t xml:space="preserve">draft </w:t>
      </w:r>
      <w:r w:rsidR="00DA6CF8" w:rsidRPr="008753AE">
        <w:rPr>
          <w:rFonts w:ascii="Arial" w:hAnsi="Arial" w:cs="Arial"/>
          <w:sz w:val="24"/>
          <w:szCs w:val="24"/>
        </w:rPr>
        <w:t xml:space="preserve">a </w:t>
      </w:r>
      <w:r w:rsidRPr="008753AE">
        <w:rPr>
          <w:rFonts w:ascii="Arial" w:hAnsi="Arial" w:cs="Arial"/>
          <w:sz w:val="24"/>
          <w:szCs w:val="24"/>
        </w:rPr>
        <w:t xml:space="preserve">White Paper against a standardized </w:t>
      </w:r>
      <w:r w:rsidR="00AD68ED" w:rsidRPr="008753AE">
        <w:rPr>
          <w:rFonts w:ascii="Arial" w:hAnsi="Arial" w:cs="Arial"/>
          <w:sz w:val="24"/>
          <w:szCs w:val="24"/>
        </w:rPr>
        <w:t>template.</w:t>
      </w:r>
      <w:r w:rsidR="00DA6CF8" w:rsidRPr="008753AE">
        <w:rPr>
          <w:rFonts w:ascii="Arial" w:hAnsi="Arial" w:cs="Arial"/>
          <w:sz w:val="24"/>
          <w:szCs w:val="24"/>
        </w:rPr>
        <w:t xml:space="preserve"> </w:t>
      </w:r>
    </w:p>
    <w:p w14:paraId="217CB737" w14:textId="77777777" w:rsidR="002F2A76" w:rsidRPr="00D41DE6" w:rsidRDefault="002F2A76" w:rsidP="002F2A76">
      <w:pPr>
        <w:spacing w:after="0" w:line="240" w:lineRule="auto"/>
        <w:rPr>
          <w:rFonts w:ascii="Arial" w:hAnsi="Arial" w:cs="Arial"/>
        </w:rPr>
      </w:pPr>
    </w:p>
    <w:p w14:paraId="488D8854" w14:textId="3F414B13" w:rsidR="002F2A76" w:rsidRPr="00D41DE6" w:rsidRDefault="002F2A76" w:rsidP="002F2A76">
      <w:pPr>
        <w:pStyle w:val="Style1"/>
      </w:pPr>
      <w:r>
        <w:t>Communication and Feedback</w:t>
      </w:r>
    </w:p>
    <w:p w14:paraId="1D5C5418" w14:textId="77777777" w:rsidR="002F2A76" w:rsidRDefault="002F2A76" w:rsidP="002F2A76">
      <w:pPr>
        <w:spacing w:after="0" w:line="240" w:lineRule="auto"/>
        <w:jc w:val="both"/>
        <w:rPr>
          <w:rFonts w:ascii="Arial" w:hAnsi="Arial" w:cs="Arial"/>
          <w:sz w:val="24"/>
          <w:szCs w:val="24"/>
        </w:rPr>
      </w:pPr>
    </w:p>
    <w:p w14:paraId="3EA76163" w14:textId="77777777" w:rsidR="002F2A76" w:rsidRDefault="002F2A76" w:rsidP="002F2A76">
      <w:pPr>
        <w:spacing w:after="0" w:line="240" w:lineRule="auto"/>
        <w:jc w:val="both"/>
        <w:rPr>
          <w:rFonts w:ascii="Arial" w:hAnsi="Arial" w:cs="Arial"/>
          <w:sz w:val="24"/>
          <w:szCs w:val="24"/>
        </w:rPr>
      </w:pPr>
      <w:r w:rsidRPr="00C077D1">
        <w:rPr>
          <w:rFonts w:ascii="Arial" w:hAnsi="Arial" w:cs="Arial"/>
          <w:sz w:val="24"/>
          <w:szCs w:val="24"/>
        </w:rPr>
        <w:t>Students who wish to correspond with instructors or TAs directly via email must send messages that originate from their official McMa</w:t>
      </w:r>
      <w:r>
        <w:rPr>
          <w:rFonts w:ascii="Arial" w:hAnsi="Arial" w:cs="Arial"/>
          <w:sz w:val="24"/>
          <w:szCs w:val="24"/>
        </w:rPr>
        <w:t xml:space="preserve">ster University email account. </w:t>
      </w:r>
      <w:r w:rsidRPr="00C077D1">
        <w:rPr>
          <w:rFonts w:ascii="Arial" w:hAnsi="Arial" w:cs="Arial"/>
          <w:sz w:val="24"/>
          <w:szCs w:val="24"/>
        </w:rPr>
        <w:t>This protects the confidentiality and sensitivity of information as well as confi</w:t>
      </w:r>
      <w:r>
        <w:rPr>
          <w:rFonts w:ascii="Arial" w:hAnsi="Arial" w:cs="Arial"/>
          <w:sz w:val="24"/>
          <w:szCs w:val="24"/>
        </w:rPr>
        <w:t xml:space="preserve">rms the identity of the student. </w:t>
      </w:r>
      <w:r w:rsidRPr="00C077D1">
        <w:rPr>
          <w:rFonts w:ascii="Arial" w:hAnsi="Arial" w:cs="Arial"/>
          <w:sz w:val="24"/>
          <w:szCs w:val="24"/>
        </w:rPr>
        <w:t>Emails regarding course issues should NOT be sent to the</w:t>
      </w:r>
      <w:r>
        <w:rPr>
          <w:rFonts w:ascii="Arial" w:hAnsi="Arial" w:cs="Arial"/>
          <w:sz w:val="24"/>
          <w:szCs w:val="24"/>
        </w:rPr>
        <w:t xml:space="preserve"> Area Administrative Assistants. </w:t>
      </w:r>
    </w:p>
    <w:p w14:paraId="34DA59E3" w14:textId="77777777" w:rsidR="002F2A76" w:rsidRDefault="002F2A76" w:rsidP="002F2A76">
      <w:pPr>
        <w:spacing w:after="0" w:line="240" w:lineRule="auto"/>
        <w:jc w:val="both"/>
        <w:rPr>
          <w:rFonts w:ascii="Arial" w:hAnsi="Arial" w:cs="Arial"/>
          <w:sz w:val="24"/>
          <w:szCs w:val="24"/>
        </w:rPr>
      </w:pPr>
    </w:p>
    <w:p w14:paraId="30C9ABF6" w14:textId="22CE74E0" w:rsidR="002C65DA" w:rsidRDefault="002F2A76" w:rsidP="00FA78BB">
      <w:pPr>
        <w:spacing w:after="0" w:line="240" w:lineRule="auto"/>
        <w:jc w:val="both"/>
        <w:rPr>
          <w:rFonts w:ascii="Arial" w:hAnsi="Arial" w:cs="Arial"/>
          <w:sz w:val="24"/>
          <w:szCs w:val="24"/>
        </w:rPr>
      </w:pPr>
      <w:r>
        <w:rPr>
          <w:rFonts w:ascii="Arial" w:hAnsi="Arial" w:cs="Arial"/>
          <w:sz w:val="24"/>
          <w:szCs w:val="24"/>
        </w:rPr>
        <w:t>In</w:t>
      </w:r>
      <w:r w:rsidRPr="00C077D1">
        <w:rPr>
          <w:rFonts w:ascii="Arial" w:hAnsi="Arial" w:cs="Arial"/>
          <w:sz w:val="24"/>
          <w:szCs w:val="24"/>
        </w:rPr>
        <w:t xml:space="preserve">structors may </w:t>
      </w:r>
      <w:r>
        <w:rPr>
          <w:rFonts w:ascii="Arial" w:hAnsi="Arial" w:cs="Arial"/>
          <w:sz w:val="24"/>
          <w:szCs w:val="24"/>
        </w:rPr>
        <w:t>solicit feedback via</w:t>
      </w:r>
      <w:r w:rsidRPr="00C077D1">
        <w:rPr>
          <w:rFonts w:ascii="Arial" w:hAnsi="Arial" w:cs="Arial"/>
          <w:sz w:val="24"/>
          <w:szCs w:val="24"/>
        </w:rPr>
        <w:t xml:space="preserve"> an informal course review with students by Week #4 to allow time for modifications in curriculum delivery.  </w:t>
      </w:r>
    </w:p>
    <w:p w14:paraId="41333CCE" w14:textId="77777777" w:rsidR="00AC10E6" w:rsidRPr="00D6159C" w:rsidRDefault="00AC10E6" w:rsidP="00D6159C">
      <w:pPr>
        <w:spacing w:after="0" w:line="240" w:lineRule="auto"/>
        <w:rPr>
          <w:rFonts w:ascii="Arial" w:hAnsi="Arial" w:cs="Arial"/>
          <w:sz w:val="24"/>
          <w:szCs w:val="24"/>
        </w:rPr>
      </w:pPr>
    </w:p>
    <w:p w14:paraId="21FAD776" w14:textId="15A2D811" w:rsidR="00AE2EF6" w:rsidRPr="00D6159C" w:rsidRDefault="00C659F1" w:rsidP="00C659F1">
      <w:pPr>
        <w:pStyle w:val="Style1"/>
      </w:pPr>
      <w:r>
        <w:t xml:space="preserve">Academic </w:t>
      </w:r>
      <w:r w:rsidR="00FA78BB">
        <w:t>Integrity</w:t>
      </w:r>
    </w:p>
    <w:p w14:paraId="5EA2DB7A" w14:textId="77777777" w:rsidR="00016FB7" w:rsidRDefault="00016FB7" w:rsidP="00C659F1">
      <w:pPr>
        <w:spacing w:after="0" w:line="240" w:lineRule="auto"/>
        <w:rPr>
          <w:rFonts w:ascii="Arial" w:hAnsi="Arial" w:cs="Arial"/>
          <w:sz w:val="24"/>
        </w:rPr>
      </w:pPr>
    </w:p>
    <w:p w14:paraId="7FBEE427" w14:textId="77777777" w:rsidR="00FA78BB" w:rsidRPr="00C659F1" w:rsidRDefault="00FA78BB" w:rsidP="00FA78BB">
      <w:pPr>
        <w:spacing w:after="0" w:line="240" w:lineRule="auto"/>
        <w:rPr>
          <w:rFonts w:ascii="Arial" w:hAnsi="Arial" w:cs="Arial"/>
          <w:sz w:val="24"/>
        </w:rPr>
      </w:pPr>
      <w:r w:rsidRPr="00A366A8">
        <w:rPr>
          <w:rFonts w:ascii="Arial" w:hAnsi="Arial" w:cs="Arial"/>
          <w:sz w:val="24"/>
        </w:rPr>
        <w:t>You are expected to exhibit honesty and use ethical behavior in all aspects of the learning process. Academic credentials you earn are rooted in principles of honesty and academic integrity.</w:t>
      </w:r>
      <w:r w:rsidRPr="00A366A8">
        <w:rPr>
          <w:rFonts w:ascii="Arial" w:hAnsi="Arial" w:cs="Arial"/>
          <w:b/>
          <w:sz w:val="24"/>
          <w:szCs w:val="24"/>
        </w:rPr>
        <w:t xml:space="preserve"> It is your responsibility to understand what constitutes academic dishonesty</w:t>
      </w:r>
    </w:p>
    <w:p w14:paraId="59439AE9" w14:textId="77777777" w:rsidR="00FA78BB" w:rsidRPr="00C659F1" w:rsidRDefault="00FA78BB" w:rsidP="00FA78BB">
      <w:pPr>
        <w:spacing w:after="0" w:line="240" w:lineRule="auto"/>
        <w:rPr>
          <w:rFonts w:ascii="Arial" w:hAnsi="Arial" w:cs="Arial"/>
          <w:sz w:val="24"/>
        </w:rPr>
      </w:pPr>
    </w:p>
    <w:p w14:paraId="119AC878" w14:textId="7490F7CF" w:rsidR="00FA78BB" w:rsidRPr="00C659F1" w:rsidRDefault="00FA78BB" w:rsidP="00FA78BB">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behavior can result in serious consequences, </w:t>
      </w:r>
      <w:r w:rsidR="006716EB" w:rsidRPr="00C659F1">
        <w:rPr>
          <w:rFonts w:ascii="Arial" w:hAnsi="Arial" w:cs="Arial"/>
          <w:sz w:val="24"/>
        </w:rPr>
        <w:t>e.g.,</w:t>
      </w:r>
      <w:r w:rsidRPr="00C659F1">
        <w:rPr>
          <w:rFonts w:ascii="Arial" w:hAnsi="Arial" w:cs="Arial"/>
          <w:sz w:val="24"/>
        </w:rPr>
        <w:t xml:space="preserve"> the grade of zero on an assignment, loss of credit with a notation on the transcript (notation reads: “Grade of F assigned for academic dishonesty”), and/or suspension or expulsion from the university.</w:t>
      </w:r>
    </w:p>
    <w:p w14:paraId="7A0965AD" w14:textId="77777777" w:rsidR="00FA78BB" w:rsidRPr="00A366A8" w:rsidRDefault="00FA78BB" w:rsidP="00FA78BB">
      <w:pPr>
        <w:pStyle w:val="TableParagraph"/>
        <w:spacing w:before="160"/>
        <w:ind w:left="0" w:right="197"/>
        <w:rPr>
          <w:rFonts w:ascii="Arial" w:hAnsi="Arial" w:cs="Arial"/>
          <w:sz w:val="24"/>
          <w:szCs w:val="24"/>
        </w:rPr>
      </w:pPr>
      <w:r w:rsidRPr="00A366A8">
        <w:rPr>
          <w:rFonts w:ascii="Arial" w:hAnsi="Arial" w:cs="Arial"/>
          <w:sz w:val="24"/>
          <w:szCs w:val="24"/>
        </w:rPr>
        <w:t xml:space="preserve">For information on the various types of academic dishonesty please refer to the </w:t>
      </w:r>
      <w:hyperlink r:id="rId10" w:history="1">
        <w:r w:rsidRPr="00A366A8">
          <w:rPr>
            <w:rStyle w:val="Hyperlink"/>
            <w:rFonts w:ascii="Arial" w:hAnsi="Arial" w:cs="Arial"/>
            <w:i/>
            <w:sz w:val="24"/>
            <w:szCs w:val="24"/>
          </w:rPr>
          <w:t>Academic Integrity Policy</w:t>
        </w:r>
        <w:r w:rsidRPr="00A366A8">
          <w:rPr>
            <w:rStyle w:val="Hyperlink"/>
            <w:rFonts w:ascii="Arial" w:hAnsi="Arial" w:cs="Arial"/>
            <w:sz w:val="24"/>
            <w:szCs w:val="24"/>
          </w:rPr>
          <w:t xml:space="preserve">, </w:t>
        </w:r>
      </w:hyperlink>
      <w:r w:rsidRPr="00A366A8">
        <w:rPr>
          <w:rFonts w:ascii="Arial" w:hAnsi="Arial" w:cs="Arial"/>
          <w:sz w:val="24"/>
          <w:szCs w:val="24"/>
        </w:rPr>
        <w:t>located at https://secretariat.mcmaster.ca/university-policies-procedures- guidelines/</w:t>
      </w:r>
    </w:p>
    <w:p w14:paraId="558EA5FE" w14:textId="77777777" w:rsidR="00FA78BB" w:rsidRPr="00A366A8" w:rsidRDefault="00FA78BB" w:rsidP="00FA78BB">
      <w:pPr>
        <w:pStyle w:val="TableParagraph"/>
        <w:spacing w:before="160"/>
        <w:ind w:left="0"/>
        <w:rPr>
          <w:rFonts w:ascii="Arial" w:hAnsi="Arial" w:cs="Arial"/>
          <w:sz w:val="24"/>
          <w:szCs w:val="24"/>
        </w:rPr>
      </w:pPr>
      <w:r w:rsidRPr="00A366A8">
        <w:rPr>
          <w:rFonts w:ascii="Arial" w:hAnsi="Arial" w:cs="Arial"/>
          <w:sz w:val="24"/>
          <w:szCs w:val="24"/>
        </w:rPr>
        <w:t>The following illustrates only three forms of academic dishonesty:</w:t>
      </w:r>
    </w:p>
    <w:p w14:paraId="5C82DCC2" w14:textId="374F29F7" w:rsidR="00FA78BB" w:rsidRPr="00A366A8" w:rsidRDefault="00FA78BB" w:rsidP="00FA78BB">
      <w:pPr>
        <w:pStyle w:val="TableParagraph"/>
        <w:numPr>
          <w:ilvl w:val="0"/>
          <w:numId w:val="14"/>
        </w:numPr>
        <w:tabs>
          <w:tab w:val="left" w:pos="848"/>
        </w:tabs>
        <w:spacing w:before="1" w:line="293" w:lineRule="exact"/>
        <w:ind w:left="720" w:hanging="361"/>
        <w:rPr>
          <w:rFonts w:ascii="Arial" w:hAnsi="Arial" w:cs="Arial"/>
          <w:sz w:val="24"/>
          <w:szCs w:val="24"/>
        </w:rPr>
      </w:pPr>
      <w:r w:rsidRPr="00A366A8">
        <w:rPr>
          <w:rFonts w:ascii="Arial" w:hAnsi="Arial" w:cs="Arial"/>
          <w:spacing w:val="-3"/>
          <w:sz w:val="24"/>
          <w:szCs w:val="24"/>
        </w:rPr>
        <w:t>plagiarism,</w:t>
      </w:r>
      <w:r w:rsidRPr="00A366A8">
        <w:rPr>
          <w:rFonts w:ascii="Arial" w:hAnsi="Arial" w:cs="Arial"/>
          <w:spacing w:val="-6"/>
          <w:sz w:val="24"/>
          <w:szCs w:val="24"/>
        </w:rPr>
        <w:t xml:space="preserve"> </w:t>
      </w:r>
      <w:r w:rsidR="006716EB" w:rsidRPr="00A366A8">
        <w:rPr>
          <w:rFonts w:ascii="Arial" w:hAnsi="Arial" w:cs="Arial"/>
          <w:sz w:val="24"/>
          <w:szCs w:val="24"/>
        </w:rPr>
        <w:t>e.g.,</w:t>
      </w:r>
      <w:r w:rsidRPr="00A366A8">
        <w:rPr>
          <w:rFonts w:ascii="Arial" w:hAnsi="Arial" w:cs="Arial"/>
          <w:spacing w:val="-5"/>
          <w:sz w:val="24"/>
          <w:szCs w:val="24"/>
        </w:rPr>
        <w:t xml:space="preserve"> </w:t>
      </w:r>
      <w:r w:rsidRPr="00A366A8">
        <w:rPr>
          <w:rFonts w:ascii="Arial" w:hAnsi="Arial" w:cs="Arial"/>
          <w:sz w:val="24"/>
          <w:szCs w:val="24"/>
        </w:rPr>
        <w:t>the</w:t>
      </w:r>
      <w:r w:rsidRPr="00A366A8">
        <w:rPr>
          <w:rFonts w:ascii="Arial" w:hAnsi="Arial" w:cs="Arial"/>
          <w:spacing w:val="-5"/>
          <w:sz w:val="24"/>
          <w:szCs w:val="24"/>
        </w:rPr>
        <w:t xml:space="preserve"> </w:t>
      </w:r>
      <w:r w:rsidRPr="00A366A8">
        <w:rPr>
          <w:rFonts w:ascii="Arial" w:hAnsi="Arial" w:cs="Arial"/>
          <w:spacing w:val="-2"/>
          <w:sz w:val="24"/>
          <w:szCs w:val="24"/>
        </w:rPr>
        <w:t>submission</w:t>
      </w:r>
      <w:r w:rsidRPr="00A366A8">
        <w:rPr>
          <w:rFonts w:ascii="Arial" w:hAnsi="Arial" w:cs="Arial"/>
          <w:spacing w:val="-5"/>
          <w:sz w:val="24"/>
          <w:szCs w:val="24"/>
        </w:rPr>
        <w:t xml:space="preserve"> </w:t>
      </w:r>
      <w:r w:rsidRPr="00A366A8">
        <w:rPr>
          <w:rFonts w:ascii="Arial" w:hAnsi="Arial" w:cs="Arial"/>
          <w:sz w:val="24"/>
          <w:szCs w:val="24"/>
        </w:rPr>
        <w:t>of</w:t>
      </w:r>
      <w:r w:rsidRPr="00A366A8">
        <w:rPr>
          <w:rFonts w:ascii="Arial" w:hAnsi="Arial" w:cs="Arial"/>
          <w:spacing w:val="-5"/>
          <w:sz w:val="24"/>
          <w:szCs w:val="24"/>
        </w:rPr>
        <w:t xml:space="preserve"> </w:t>
      </w:r>
      <w:r w:rsidRPr="00A366A8">
        <w:rPr>
          <w:rFonts w:ascii="Arial" w:hAnsi="Arial" w:cs="Arial"/>
          <w:spacing w:val="-3"/>
          <w:sz w:val="24"/>
          <w:szCs w:val="24"/>
        </w:rPr>
        <w:t>work</w:t>
      </w:r>
      <w:r w:rsidRPr="00A366A8">
        <w:rPr>
          <w:rFonts w:ascii="Arial" w:hAnsi="Arial" w:cs="Arial"/>
          <w:spacing w:val="-6"/>
          <w:sz w:val="24"/>
          <w:szCs w:val="24"/>
        </w:rPr>
        <w:t xml:space="preserve"> </w:t>
      </w:r>
      <w:r w:rsidRPr="00A366A8">
        <w:rPr>
          <w:rFonts w:ascii="Arial" w:hAnsi="Arial" w:cs="Arial"/>
          <w:sz w:val="24"/>
          <w:szCs w:val="24"/>
        </w:rPr>
        <w:t>that</w:t>
      </w:r>
      <w:r w:rsidRPr="00A366A8">
        <w:rPr>
          <w:rFonts w:ascii="Arial" w:hAnsi="Arial" w:cs="Arial"/>
          <w:spacing w:val="-5"/>
          <w:sz w:val="24"/>
          <w:szCs w:val="24"/>
        </w:rPr>
        <w:t xml:space="preserve"> </w:t>
      </w:r>
      <w:r w:rsidRPr="00A366A8">
        <w:rPr>
          <w:rFonts w:ascii="Arial" w:hAnsi="Arial" w:cs="Arial"/>
          <w:sz w:val="24"/>
          <w:szCs w:val="24"/>
        </w:rPr>
        <w:t>is</w:t>
      </w:r>
      <w:r w:rsidRPr="00A366A8">
        <w:rPr>
          <w:rFonts w:ascii="Arial" w:hAnsi="Arial" w:cs="Arial"/>
          <w:spacing w:val="-6"/>
          <w:sz w:val="24"/>
          <w:szCs w:val="24"/>
        </w:rPr>
        <w:t xml:space="preserve"> </w:t>
      </w:r>
      <w:r w:rsidRPr="00A366A8">
        <w:rPr>
          <w:rFonts w:ascii="Arial" w:hAnsi="Arial" w:cs="Arial"/>
          <w:sz w:val="24"/>
          <w:szCs w:val="24"/>
        </w:rPr>
        <w:t>not</w:t>
      </w:r>
      <w:r w:rsidRPr="00A366A8">
        <w:rPr>
          <w:rFonts w:ascii="Arial" w:hAnsi="Arial" w:cs="Arial"/>
          <w:spacing w:val="-6"/>
          <w:sz w:val="24"/>
          <w:szCs w:val="24"/>
        </w:rPr>
        <w:t xml:space="preserve"> </w:t>
      </w:r>
      <w:r w:rsidRPr="00A366A8">
        <w:rPr>
          <w:rFonts w:ascii="Arial" w:hAnsi="Arial" w:cs="Arial"/>
          <w:sz w:val="24"/>
          <w:szCs w:val="24"/>
        </w:rPr>
        <w:t>one’s</w:t>
      </w:r>
      <w:r w:rsidRPr="00A366A8">
        <w:rPr>
          <w:rFonts w:ascii="Arial" w:hAnsi="Arial" w:cs="Arial"/>
          <w:spacing w:val="-6"/>
          <w:sz w:val="24"/>
          <w:szCs w:val="24"/>
        </w:rPr>
        <w:t xml:space="preserve"> </w:t>
      </w:r>
      <w:r w:rsidRPr="00A366A8">
        <w:rPr>
          <w:rFonts w:ascii="Arial" w:hAnsi="Arial" w:cs="Arial"/>
          <w:spacing w:val="-3"/>
          <w:sz w:val="24"/>
          <w:szCs w:val="24"/>
        </w:rPr>
        <w:t>own</w:t>
      </w:r>
      <w:r w:rsidRPr="00A366A8">
        <w:rPr>
          <w:rFonts w:ascii="Arial" w:hAnsi="Arial" w:cs="Arial"/>
          <w:spacing w:val="-5"/>
          <w:sz w:val="24"/>
          <w:szCs w:val="24"/>
        </w:rPr>
        <w:t xml:space="preserve"> </w:t>
      </w:r>
      <w:r w:rsidRPr="00A366A8">
        <w:rPr>
          <w:rFonts w:ascii="Arial" w:hAnsi="Arial" w:cs="Arial"/>
          <w:sz w:val="24"/>
          <w:szCs w:val="24"/>
        </w:rPr>
        <w:t>or</w:t>
      </w:r>
      <w:r w:rsidRPr="00A366A8">
        <w:rPr>
          <w:rFonts w:ascii="Arial" w:hAnsi="Arial" w:cs="Arial"/>
          <w:spacing w:val="-7"/>
          <w:sz w:val="24"/>
          <w:szCs w:val="24"/>
        </w:rPr>
        <w:t xml:space="preserve"> </w:t>
      </w:r>
      <w:r w:rsidRPr="00A366A8">
        <w:rPr>
          <w:rFonts w:ascii="Arial" w:hAnsi="Arial" w:cs="Arial"/>
          <w:sz w:val="24"/>
          <w:szCs w:val="24"/>
        </w:rPr>
        <w:t>for</w:t>
      </w:r>
      <w:r w:rsidRPr="00A366A8">
        <w:rPr>
          <w:rFonts w:ascii="Arial" w:hAnsi="Arial" w:cs="Arial"/>
          <w:spacing w:val="-7"/>
          <w:sz w:val="24"/>
          <w:szCs w:val="24"/>
        </w:rPr>
        <w:t xml:space="preserve"> </w:t>
      </w:r>
      <w:r w:rsidRPr="00A366A8">
        <w:rPr>
          <w:rFonts w:ascii="Arial" w:hAnsi="Arial" w:cs="Arial"/>
          <w:spacing w:val="-3"/>
          <w:sz w:val="24"/>
          <w:szCs w:val="24"/>
        </w:rPr>
        <w:t>which</w:t>
      </w:r>
      <w:r w:rsidRPr="00A366A8">
        <w:rPr>
          <w:rFonts w:ascii="Arial" w:hAnsi="Arial" w:cs="Arial"/>
          <w:spacing w:val="-5"/>
          <w:sz w:val="24"/>
          <w:szCs w:val="24"/>
        </w:rPr>
        <w:t xml:space="preserve"> </w:t>
      </w:r>
      <w:r w:rsidRPr="00A366A8">
        <w:rPr>
          <w:rFonts w:ascii="Arial" w:hAnsi="Arial" w:cs="Arial"/>
          <w:sz w:val="24"/>
          <w:szCs w:val="24"/>
        </w:rPr>
        <w:t>other</w:t>
      </w:r>
      <w:r w:rsidRPr="00A366A8">
        <w:rPr>
          <w:rFonts w:ascii="Arial" w:hAnsi="Arial" w:cs="Arial"/>
          <w:spacing w:val="-7"/>
          <w:sz w:val="24"/>
          <w:szCs w:val="24"/>
        </w:rPr>
        <w:t xml:space="preserve"> </w:t>
      </w:r>
      <w:r w:rsidRPr="00A366A8">
        <w:rPr>
          <w:rFonts w:ascii="Arial" w:hAnsi="Arial" w:cs="Arial"/>
          <w:spacing w:val="-3"/>
          <w:sz w:val="24"/>
          <w:szCs w:val="24"/>
        </w:rPr>
        <w:t xml:space="preserve">credit </w:t>
      </w:r>
      <w:r w:rsidRPr="00A366A8">
        <w:rPr>
          <w:rFonts w:ascii="Arial" w:hAnsi="Arial" w:cs="Arial"/>
          <w:sz w:val="24"/>
          <w:szCs w:val="24"/>
        </w:rPr>
        <w:t>has</w:t>
      </w:r>
      <w:r w:rsidRPr="00A366A8">
        <w:rPr>
          <w:rFonts w:ascii="Arial" w:hAnsi="Arial" w:cs="Arial"/>
          <w:spacing w:val="-6"/>
          <w:sz w:val="24"/>
          <w:szCs w:val="24"/>
        </w:rPr>
        <w:t xml:space="preserve"> </w:t>
      </w:r>
      <w:r w:rsidRPr="00A366A8">
        <w:rPr>
          <w:rFonts w:ascii="Arial" w:hAnsi="Arial" w:cs="Arial"/>
          <w:sz w:val="24"/>
          <w:szCs w:val="24"/>
        </w:rPr>
        <w:t>been</w:t>
      </w:r>
      <w:r w:rsidRPr="00A366A8">
        <w:rPr>
          <w:rFonts w:ascii="Arial" w:hAnsi="Arial" w:cs="Arial"/>
          <w:spacing w:val="-5"/>
          <w:sz w:val="24"/>
          <w:szCs w:val="24"/>
        </w:rPr>
        <w:t xml:space="preserve"> </w:t>
      </w:r>
      <w:r w:rsidRPr="00A366A8">
        <w:rPr>
          <w:rFonts w:ascii="Arial" w:hAnsi="Arial" w:cs="Arial"/>
          <w:spacing w:val="-3"/>
          <w:sz w:val="24"/>
          <w:szCs w:val="24"/>
        </w:rPr>
        <w:t>obtained.</w:t>
      </w:r>
    </w:p>
    <w:p w14:paraId="235BF65D" w14:textId="77777777" w:rsidR="00FA78BB" w:rsidRPr="00A366A8" w:rsidRDefault="00FA78BB" w:rsidP="00FA78BB">
      <w:pPr>
        <w:pStyle w:val="TableParagraph"/>
        <w:numPr>
          <w:ilvl w:val="0"/>
          <w:numId w:val="14"/>
        </w:numPr>
        <w:tabs>
          <w:tab w:val="left" w:pos="848"/>
        </w:tabs>
        <w:spacing w:before="0"/>
        <w:ind w:left="720" w:hanging="361"/>
        <w:rPr>
          <w:rFonts w:ascii="Arial" w:hAnsi="Arial" w:cs="Arial"/>
          <w:sz w:val="24"/>
          <w:szCs w:val="24"/>
        </w:rPr>
      </w:pPr>
      <w:r w:rsidRPr="00A366A8">
        <w:rPr>
          <w:rFonts w:ascii="Arial" w:hAnsi="Arial" w:cs="Arial"/>
          <w:sz w:val="24"/>
          <w:szCs w:val="24"/>
        </w:rPr>
        <w:t>improper collaboration in group</w:t>
      </w:r>
      <w:r w:rsidRPr="00A366A8">
        <w:rPr>
          <w:rFonts w:ascii="Arial" w:hAnsi="Arial" w:cs="Arial"/>
          <w:spacing w:val="-1"/>
          <w:sz w:val="24"/>
          <w:szCs w:val="24"/>
        </w:rPr>
        <w:t xml:space="preserve"> </w:t>
      </w:r>
      <w:r w:rsidRPr="00A366A8">
        <w:rPr>
          <w:rFonts w:ascii="Arial" w:hAnsi="Arial" w:cs="Arial"/>
          <w:sz w:val="24"/>
          <w:szCs w:val="24"/>
        </w:rPr>
        <w:t>work.</w:t>
      </w:r>
    </w:p>
    <w:p w14:paraId="15824485" w14:textId="706C06CB" w:rsidR="00960BDC" w:rsidRPr="00960BDC" w:rsidRDefault="00FA78BB" w:rsidP="00FA2374">
      <w:pPr>
        <w:pStyle w:val="TableParagraph"/>
        <w:numPr>
          <w:ilvl w:val="0"/>
          <w:numId w:val="14"/>
        </w:numPr>
        <w:tabs>
          <w:tab w:val="left" w:pos="848"/>
        </w:tabs>
        <w:spacing w:before="0"/>
        <w:ind w:left="720" w:hanging="361"/>
        <w:rPr>
          <w:rFonts w:ascii="Arial" w:hAnsi="Arial" w:cs="Arial"/>
          <w:sz w:val="24"/>
          <w:szCs w:val="24"/>
        </w:rPr>
      </w:pPr>
      <w:r w:rsidRPr="00960BDC">
        <w:rPr>
          <w:rFonts w:ascii="Arial" w:hAnsi="Arial" w:cs="Arial"/>
          <w:sz w:val="24"/>
          <w:szCs w:val="24"/>
        </w:rPr>
        <w:t>copying or using unauthorized aids in tests and</w:t>
      </w:r>
      <w:r w:rsidRPr="00960BDC">
        <w:rPr>
          <w:rFonts w:ascii="Arial" w:hAnsi="Arial" w:cs="Arial"/>
          <w:spacing w:val="-3"/>
          <w:sz w:val="24"/>
          <w:szCs w:val="24"/>
        </w:rPr>
        <w:t xml:space="preserve"> </w:t>
      </w:r>
      <w:r w:rsidRPr="00960BDC">
        <w:rPr>
          <w:rFonts w:ascii="Arial" w:hAnsi="Arial" w:cs="Arial"/>
          <w:sz w:val="24"/>
          <w:szCs w:val="24"/>
        </w:rPr>
        <w:t>examinations.</w:t>
      </w:r>
    </w:p>
    <w:p w14:paraId="3AF89622" w14:textId="77777777" w:rsidR="00960BDC" w:rsidRPr="00A5369D" w:rsidRDefault="00960BDC" w:rsidP="00960BDC">
      <w:pPr>
        <w:spacing w:after="0" w:line="240" w:lineRule="auto"/>
        <w:rPr>
          <w:rFonts w:ascii="Arial" w:hAnsi="Arial" w:cs="Arial"/>
          <w:sz w:val="28"/>
          <w:szCs w:val="24"/>
          <w:highlight w:val="yellow"/>
        </w:rPr>
      </w:pPr>
    </w:p>
    <w:p w14:paraId="6DA47AFA" w14:textId="77777777" w:rsidR="00960BDC" w:rsidRPr="00960BDC" w:rsidRDefault="00960BDC" w:rsidP="00960BDC">
      <w:pPr>
        <w:pStyle w:val="Style1"/>
      </w:pPr>
      <w:r w:rsidRPr="00960BDC">
        <w:t>Courses With an On-Line Element</w:t>
      </w:r>
    </w:p>
    <w:p w14:paraId="5A0EC6D9" w14:textId="77777777" w:rsidR="00960BDC" w:rsidRPr="00960BDC" w:rsidRDefault="00960BDC" w:rsidP="00960BDC">
      <w:pPr>
        <w:spacing w:after="0" w:line="240" w:lineRule="auto"/>
        <w:rPr>
          <w:b/>
          <w:i/>
          <w:sz w:val="24"/>
        </w:rPr>
      </w:pPr>
    </w:p>
    <w:p w14:paraId="03EF60C1" w14:textId="43D5C9E8" w:rsidR="00960BDC" w:rsidRPr="00960BDC" w:rsidRDefault="00960BDC" w:rsidP="00960BDC">
      <w:pPr>
        <w:spacing w:after="0" w:line="240" w:lineRule="auto"/>
        <w:rPr>
          <w:rFonts w:ascii="Arial" w:hAnsi="Arial" w:cs="Arial"/>
          <w:spacing w:val="-4"/>
          <w:sz w:val="24"/>
        </w:rPr>
      </w:pPr>
      <w:r w:rsidRPr="00960BDC">
        <w:rPr>
          <w:rFonts w:ascii="Arial" w:hAnsi="Arial" w:cs="Arial"/>
          <w:spacing w:val="-4"/>
          <w:sz w:val="24"/>
        </w:rPr>
        <w:t xml:space="preserve">Students should </w:t>
      </w:r>
      <w:r w:rsidRPr="00960BDC">
        <w:rPr>
          <w:rFonts w:ascii="Arial" w:hAnsi="Arial" w:cs="Arial"/>
          <w:sz w:val="24"/>
        </w:rPr>
        <w:t xml:space="preserve">be </w:t>
      </w:r>
      <w:r w:rsidRPr="00960BDC">
        <w:rPr>
          <w:rFonts w:ascii="Arial" w:hAnsi="Arial" w:cs="Arial"/>
          <w:spacing w:val="-4"/>
          <w:sz w:val="24"/>
        </w:rPr>
        <w:t xml:space="preserve">aware that, when they access </w:t>
      </w:r>
      <w:r w:rsidRPr="00960BDC">
        <w:rPr>
          <w:rFonts w:ascii="Arial" w:hAnsi="Arial" w:cs="Arial"/>
          <w:spacing w:val="-3"/>
          <w:sz w:val="24"/>
        </w:rPr>
        <w:t xml:space="preserve">the </w:t>
      </w:r>
      <w:r w:rsidRPr="00960BDC">
        <w:rPr>
          <w:rFonts w:ascii="Arial" w:hAnsi="Arial" w:cs="Arial"/>
          <w:spacing w:val="-4"/>
          <w:sz w:val="24"/>
        </w:rPr>
        <w:t xml:space="preserve">electronic components </w:t>
      </w:r>
      <w:r w:rsidRPr="00960BDC">
        <w:rPr>
          <w:rFonts w:ascii="Arial" w:hAnsi="Arial" w:cs="Arial"/>
          <w:sz w:val="24"/>
        </w:rPr>
        <w:t xml:space="preserve">of a </w:t>
      </w:r>
      <w:r w:rsidRPr="00960BDC">
        <w:rPr>
          <w:rFonts w:ascii="Arial" w:hAnsi="Arial" w:cs="Arial"/>
          <w:spacing w:val="-3"/>
          <w:sz w:val="24"/>
        </w:rPr>
        <w:t xml:space="preserve">course, private information </w:t>
      </w:r>
      <w:r w:rsidRPr="00960BDC">
        <w:rPr>
          <w:rFonts w:ascii="Arial" w:hAnsi="Arial" w:cs="Arial"/>
          <w:sz w:val="24"/>
        </w:rPr>
        <w:t xml:space="preserve">such as </w:t>
      </w:r>
      <w:r w:rsidRPr="00960BDC">
        <w:rPr>
          <w:rFonts w:ascii="Arial" w:hAnsi="Arial" w:cs="Arial"/>
          <w:spacing w:val="-3"/>
          <w:sz w:val="24"/>
        </w:rPr>
        <w:t xml:space="preserve">first </w:t>
      </w:r>
      <w:r w:rsidRPr="00960BDC">
        <w:rPr>
          <w:rFonts w:ascii="Arial" w:hAnsi="Arial" w:cs="Arial"/>
          <w:sz w:val="24"/>
        </w:rPr>
        <w:t xml:space="preserve">and last </w:t>
      </w:r>
      <w:r w:rsidRPr="00960BDC">
        <w:rPr>
          <w:rFonts w:ascii="Arial" w:hAnsi="Arial" w:cs="Arial"/>
          <w:spacing w:val="-3"/>
          <w:sz w:val="24"/>
        </w:rPr>
        <w:t xml:space="preserve">names, </w:t>
      </w:r>
      <w:r w:rsidR="00A071E2" w:rsidRPr="00960BDC">
        <w:rPr>
          <w:rFonts w:ascii="Arial" w:hAnsi="Arial" w:cs="Arial"/>
          <w:sz w:val="24"/>
        </w:rPr>
        <w:t>usernames</w:t>
      </w:r>
      <w:r w:rsidRPr="00960BDC">
        <w:rPr>
          <w:rFonts w:ascii="Arial" w:hAnsi="Arial" w:cs="Arial"/>
          <w:sz w:val="24"/>
        </w:rPr>
        <w:t xml:space="preserve"> for the </w:t>
      </w:r>
      <w:r w:rsidRPr="00960BDC">
        <w:rPr>
          <w:rFonts w:ascii="Arial" w:hAnsi="Arial" w:cs="Arial"/>
          <w:spacing w:val="-3"/>
          <w:sz w:val="24"/>
        </w:rPr>
        <w:t xml:space="preserve">McMaster </w:t>
      </w:r>
      <w:r w:rsidRPr="00960BDC">
        <w:rPr>
          <w:rFonts w:ascii="Arial" w:hAnsi="Arial" w:cs="Arial"/>
          <w:sz w:val="24"/>
        </w:rPr>
        <w:t xml:space="preserve">e-mail </w:t>
      </w:r>
      <w:r w:rsidRPr="00960BDC">
        <w:rPr>
          <w:rFonts w:ascii="Arial" w:hAnsi="Arial" w:cs="Arial"/>
          <w:spacing w:val="-3"/>
          <w:sz w:val="24"/>
        </w:rPr>
        <w:t xml:space="preserve">accounts, </w:t>
      </w:r>
      <w:r w:rsidRPr="00960BDC">
        <w:rPr>
          <w:rFonts w:ascii="Arial" w:hAnsi="Arial" w:cs="Arial"/>
          <w:spacing w:val="-4"/>
          <w:sz w:val="24"/>
        </w:rPr>
        <w:t xml:space="preserve">and program </w:t>
      </w:r>
      <w:r w:rsidRPr="00960BDC">
        <w:rPr>
          <w:rFonts w:ascii="Arial" w:hAnsi="Arial" w:cs="Arial"/>
          <w:spacing w:val="-5"/>
          <w:sz w:val="24"/>
        </w:rPr>
        <w:t xml:space="preserve">affiliation </w:t>
      </w:r>
      <w:r w:rsidRPr="00960BDC">
        <w:rPr>
          <w:rFonts w:ascii="Arial" w:hAnsi="Arial" w:cs="Arial"/>
          <w:spacing w:val="-4"/>
          <w:sz w:val="24"/>
        </w:rPr>
        <w:t xml:space="preserve">may become apparent </w:t>
      </w:r>
      <w:r w:rsidRPr="00960BDC">
        <w:rPr>
          <w:rFonts w:ascii="Arial" w:hAnsi="Arial" w:cs="Arial"/>
          <w:spacing w:val="-3"/>
          <w:sz w:val="24"/>
        </w:rPr>
        <w:t xml:space="preserve">to all </w:t>
      </w:r>
      <w:r w:rsidRPr="00960BDC">
        <w:rPr>
          <w:rFonts w:ascii="Arial" w:hAnsi="Arial" w:cs="Arial"/>
          <w:spacing w:val="-4"/>
          <w:sz w:val="24"/>
        </w:rPr>
        <w:t xml:space="preserve">other students </w:t>
      </w:r>
      <w:r w:rsidRPr="00960BDC">
        <w:rPr>
          <w:rFonts w:ascii="Arial" w:hAnsi="Arial" w:cs="Arial"/>
          <w:spacing w:val="-3"/>
          <w:sz w:val="24"/>
        </w:rPr>
        <w:t xml:space="preserve">in the </w:t>
      </w:r>
      <w:r w:rsidRPr="00960BDC">
        <w:rPr>
          <w:rFonts w:ascii="Arial" w:hAnsi="Arial" w:cs="Arial"/>
          <w:spacing w:val="-4"/>
          <w:sz w:val="24"/>
        </w:rPr>
        <w:t xml:space="preserve">same course. </w:t>
      </w:r>
    </w:p>
    <w:p w14:paraId="115F9180" w14:textId="77777777" w:rsidR="00960BDC" w:rsidRPr="00960BDC" w:rsidRDefault="00960BDC" w:rsidP="00960BDC">
      <w:pPr>
        <w:spacing w:after="0" w:line="240" w:lineRule="auto"/>
        <w:rPr>
          <w:rFonts w:ascii="Arial" w:hAnsi="Arial" w:cs="Arial"/>
          <w:spacing w:val="-4"/>
          <w:sz w:val="24"/>
        </w:rPr>
      </w:pPr>
    </w:p>
    <w:p w14:paraId="1D860EF5" w14:textId="7BEA14EF" w:rsidR="00960BDC" w:rsidRPr="004D110D" w:rsidRDefault="00960BDC" w:rsidP="00960BDC">
      <w:pPr>
        <w:spacing w:after="0" w:line="240" w:lineRule="auto"/>
        <w:rPr>
          <w:rFonts w:ascii="Arial" w:hAnsi="Arial" w:cs="Arial"/>
          <w:sz w:val="24"/>
        </w:rPr>
      </w:pPr>
      <w:r w:rsidRPr="00960BDC">
        <w:rPr>
          <w:rFonts w:ascii="Arial" w:hAnsi="Arial" w:cs="Arial"/>
          <w:spacing w:val="-4"/>
          <w:sz w:val="24"/>
        </w:rPr>
        <w:t xml:space="preserve">The </w:t>
      </w:r>
      <w:r w:rsidRPr="00960BDC">
        <w:rPr>
          <w:rFonts w:ascii="Arial" w:hAnsi="Arial" w:cs="Arial"/>
          <w:spacing w:val="-5"/>
          <w:sz w:val="24"/>
        </w:rPr>
        <w:t xml:space="preserve">available information </w:t>
      </w:r>
      <w:r w:rsidRPr="00960BDC">
        <w:rPr>
          <w:rFonts w:ascii="Arial" w:hAnsi="Arial" w:cs="Arial"/>
          <w:sz w:val="24"/>
        </w:rPr>
        <w:t xml:space="preserve">is dependent on the technology used. Continuation in a course that uses on-line elements will be deemed consent to this disclosure. If you have any questions or concerns about such </w:t>
      </w:r>
      <w:proofErr w:type="gramStart"/>
      <w:r w:rsidRPr="00960BDC">
        <w:rPr>
          <w:rFonts w:ascii="Arial" w:hAnsi="Arial" w:cs="Arial"/>
          <w:sz w:val="24"/>
        </w:rPr>
        <w:t>disclosure</w:t>
      </w:r>
      <w:proofErr w:type="gramEnd"/>
      <w:r w:rsidRPr="00960BDC">
        <w:rPr>
          <w:rFonts w:ascii="Arial" w:hAnsi="Arial" w:cs="Arial"/>
          <w:sz w:val="24"/>
        </w:rPr>
        <w:t xml:space="preserve"> please discuss this with the course instructor.</w:t>
      </w:r>
    </w:p>
    <w:p w14:paraId="3D654713" w14:textId="71647CC4" w:rsidR="004D110D" w:rsidRDefault="004D110D" w:rsidP="004D110D">
      <w:pPr>
        <w:pStyle w:val="TableParagraph"/>
        <w:tabs>
          <w:tab w:val="left" w:pos="848"/>
        </w:tabs>
        <w:spacing w:before="0"/>
        <w:rPr>
          <w:rFonts w:ascii="Arial" w:hAnsi="Arial" w:cs="Arial"/>
          <w:sz w:val="24"/>
          <w:szCs w:val="24"/>
        </w:rPr>
      </w:pPr>
    </w:p>
    <w:p w14:paraId="20D1E2E9" w14:textId="77777777" w:rsidR="004D110D" w:rsidRPr="003C1CA3" w:rsidRDefault="004D110D" w:rsidP="004D110D">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r w:rsidRPr="003C1CA3">
        <w:rPr>
          <w:rFonts w:ascii="Arial" w:hAnsi="Arial" w:cs="Arial"/>
          <w:b/>
          <w:i/>
          <w:iCs/>
          <w:smallCaps/>
          <w:color w:val="000000" w:themeColor="text1"/>
          <w:sz w:val="28"/>
        </w:rPr>
        <w:t>Conduct Expectations</w:t>
      </w:r>
    </w:p>
    <w:p w14:paraId="6719A508" w14:textId="3A249C18" w:rsidR="004D110D" w:rsidRPr="003C1CA3" w:rsidRDefault="004D110D" w:rsidP="004D110D">
      <w:pPr>
        <w:widowControl w:val="0"/>
        <w:autoSpaceDE w:val="0"/>
        <w:autoSpaceDN w:val="0"/>
        <w:spacing w:before="118" w:after="0" w:line="240" w:lineRule="auto"/>
        <w:ind w:right="201"/>
        <w:rPr>
          <w:rFonts w:ascii="Arial" w:eastAsia="Liberation Sans Narrow" w:hAnsi="Arial" w:cs="Arial"/>
          <w:sz w:val="24"/>
          <w:szCs w:val="24"/>
        </w:rPr>
      </w:pPr>
      <w:r w:rsidRPr="003C1CA3">
        <w:rPr>
          <w:rFonts w:ascii="Arial" w:eastAsia="Liberation Sans Narrow" w:hAnsi="Arial" w:cs="Arial"/>
          <w:sz w:val="24"/>
          <w:szCs w:val="24"/>
        </w:rPr>
        <w:t xml:space="preserve">As a McMaster student, you have the right to experience, and the responsibility to demonstrate, respectful and dignified interactions within </w:t>
      </w:r>
      <w:proofErr w:type="gramStart"/>
      <w:r w:rsidRPr="003C1CA3">
        <w:rPr>
          <w:rFonts w:ascii="Arial" w:eastAsia="Liberation Sans Narrow" w:hAnsi="Arial" w:cs="Arial"/>
          <w:sz w:val="24"/>
          <w:szCs w:val="24"/>
        </w:rPr>
        <w:t>all of</w:t>
      </w:r>
      <w:proofErr w:type="gramEnd"/>
      <w:r w:rsidRPr="003C1CA3">
        <w:rPr>
          <w:rFonts w:ascii="Arial" w:eastAsia="Liberation Sans Narrow" w:hAnsi="Arial" w:cs="Arial"/>
          <w:sz w:val="24"/>
          <w:szCs w:val="24"/>
        </w:rPr>
        <w:t xml:space="preserve"> our living, learning and working communities. These expectations are described in the </w:t>
      </w:r>
      <w:hyperlink r:id="rId11" w:history="1">
        <w:r w:rsidRPr="003C1CA3">
          <w:rPr>
            <w:rFonts w:ascii="Arial" w:eastAsia="Liberation Sans Narrow" w:hAnsi="Arial" w:cs="Arial"/>
            <w:i/>
            <w:color w:val="0000FF"/>
            <w:sz w:val="24"/>
            <w:szCs w:val="24"/>
            <w:u w:val="single"/>
          </w:rPr>
          <w:t xml:space="preserve">Code of Student Rights &amp; Responsibilities </w:t>
        </w:r>
      </w:hyperlink>
      <w:r w:rsidRPr="003C1CA3">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3C1CA3">
        <w:rPr>
          <w:rFonts w:ascii="Arial" w:eastAsia="Liberation Sans Narrow" w:hAnsi="Arial" w:cs="Arial"/>
          <w:b/>
          <w:sz w:val="24"/>
          <w:szCs w:val="24"/>
        </w:rPr>
        <w:t>whether in person or online</w:t>
      </w:r>
      <w:r w:rsidRPr="003C1CA3">
        <w:rPr>
          <w:rFonts w:ascii="Arial" w:eastAsia="Liberation Sans Narrow" w:hAnsi="Arial" w:cs="Arial"/>
          <w:sz w:val="24"/>
          <w:szCs w:val="24"/>
        </w:rPr>
        <w:t>.</w:t>
      </w:r>
    </w:p>
    <w:p w14:paraId="5DDD04C9" w14:textId="77777777" w:rsidR="004D110D" w:rsidRPr="003C1CA3" w:rsidRDefault="004D110D" w:rsidP="004D110D">
      <w:pPr>
        <w:spacing w:after="0" w:line="240" w:lineRule="auto"/>
        <w:rPr>
          <w:rFonts w:ascii="Arial" w:hAnsi="Arial" w:cs="Arial"/>
          <w:sz w:val="24"/>
          <w:szCs w:val="24"/>
        </w:rPr>
      </w:pPr>
    </w:p>
    <w:p w14:paraId="37135561" w14:textId="2ED2308A" w:rsidR="004D110D" w:rsidRDefault="004D110D" w:rsidP="004D110D">
      <w:pPr>
        <w:spacing w:after="0" w:line="240" w:lineRule="auto"/>
        <w:rPr>
          <w:rFonts w:ascii="Arial" w:hAnsi="Arial" w:cs="Arial"/>
          <w:sz w:val="24"/>
          <w:szCs w:val="24"/>
        </w:rPr>
      </w:pPr>
      <w:r w:rsidRPr="003C1CA3">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r w:rsidR="00A071E2" w:rsidRPr="003C1CA3">
        <w:rPr>
          <w:rFonts w:ascii="Arial" w:hAnsi="Arial" w:cs="Arial"/>
          <w:sz w:val="24"/>
          <w:szCs w:val="24"/>
        </w:rPr>
        <w:t>university</w:t>
      </w:r>
      <w:r w:rsidRPr="003C1CA3">
        <w:rPr>
          <w:rFonts w:ascii="Arial" w:hAnsi="Arial" w:cs="Arial"/>
          <w:sz w:val="24"/>
          <w:szCs w:val="24"/>
        </w:rPr>
        <w:t xml:space="preserve"> activities. Student disruptions or behavior’s that interfere with university functions on online platforms (</w:t>
      </w:r>
      <w:r w:rsidR="00A071E2" w:rsidRPr="003C1CA3">
        <w:rPr>
          <w:rFonts w:ascii="Arial" w:hAnsi="Arial" w:cs="Arial"/>
          <w:sz w:val="24"/>
          <w:szCs w:val="24"/>
        </w:rPr>
        <w:t>e.g.,</w:t>
      </w:r>
      <w:r w:rsidRPr="003C1CA3">
        <w:rPr>
          <w:rFonts w:ascii="Arial" w:hAnsi="Arial" w:cs="Arial"/>
          <w:sz w:val="24"/>
          <w:szCs w:val="24"/>
        </w:rPr>
        <w:t xml:space="preserve"> use of Avenue 2 Learn, WebEx or Zoom for delivery), will be taken very seriously and will be investigated. Outcomes may include restriction or removal of the involved students’ access to these platforms.</w:t>
      </w:r>
    </w:p>
    <w:p w14:paraId="03E17D3F" w14:textId="7C8E8E42" w:rsidR="001C1631" w:rsidRDefault="001C1631" w:rsidP="004D110D">
      <w:pPr>
        <w:spacing w:after="0" w:line="240" w:lineRule="auto"/>
        <w:rPr>
          <w:rFonts w:ascii="Arial" w:hAnsi="Arial" w:cs="Arial"/>
          <w:sz w:val="24"/>
          <w:szCs w:val="24"/>
        </w:rPr>
      </w:pPr>
    </w:p>
    <w:p w14:paraId="2D2298EC" w14:textId="1364568B" w:rsidR="001C1631" w:rsidRPr="006407BB" w:rsidRDefault="00553403" w:rsidP="001C1631">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r>
        <w:rPr>
          <w:rFonts w:ascii="Arial" w:hAnsi="Arial" w:cs="Arial"/>
          <w:b/>
          <w:i/>
          <w:iCs/>
          <w:smallCaps/>
          <w:color w:val="000000" w:themeColor="text1"/>
          <w:sz w:val="28"/>
        </w:rPr>
        <w:t>Missed Academic Work</w:t>
      </w:r>
    </w:p>
    <w:p w14:paraId="23515487" w14:textId="77777777" w:rsidR="001C1631" w:rsidRPr="006407BB" w:rsidRDefault="001C1631" w:rsidP="001C1631">
      <w:pPr>
        <w:spacing w:after="0" w:line="240" w:lineRule="auto"/>
        <w:rPr>
          <w:sz w:val="24"/>
        </w:rPr>
      </w:pPr>
    </w:p>
    <w:p w14:paraId="428472E5" w14:textId="63DD2566" w:rsidR="00553403" w:rsidRDefault="00553403" w:rsidP="001C1631">
      <w:pPr>
        <w:spacing w:after="0" w:line="240" w:lineRule="auto"/>
        <w:rPr>
          <w:rFonts w:ascii="Arial" w:hAnsi="Arial" w:cs="Arial"/>
          <w:sz w:val="24"/>
          <w:szCs w:val="24"/>
        </w:rPr>
      </w:pPr>
      <w:r>
        <w:rPr>
          <w:rFonts w:ascii="Arial" w:hAnsi="Arial" w:cs="Arial"/>
          <w:sz w:val="24"/>
          <w:szCs w:val="24"/>
        </w:rPr>
        <w:t>Where s</w:t>
      </w:r>
      <w:r w:rsidR="001C1631" w:rsidRPr="006407BB">
        <w:rPr>
          <w:rFonts w:ascii="Arial" w:hAnsi="Arial" w:cs="Arial"/>
          <w:sz w:val="24"/>
          <w:szCs w:val="24"/>
        </w:rPr>
        <w:t xml:space="preserve">tudents </w:t>
      </w:r>
      <w:r>
        <w:rPr>
          <w:rFonts w:ascii="Arial" w:hAnsi="Arial" w:cs="Arial"/>
          <w:sz w:val="24"/>
          <w:szCs w:val="24"/>
        </w:rPr>
        <w:t>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 to school.</w:t>
      </w:r>
    </w:p>
    <w:p w14:paraId="701CED8B" w14:textId="3F82E55B" w:rsidR="004D110D" w:rsidRDefault="004D110D" w:rsidP="004D110D">
      <w:pPr>
        <w:pStyle w:val="TableParagraph"/>
        <w:tabs>
          <w:tab w:val="left" w:pos="848"/>
        </w:tabs>
        <w:spacing w:before="0"/>
        <w:rPr>
          <w:rFonts w:ascii="Arial" w:hAnsi="Arial" w:cs="Arial"/>
          <w:sz w:val="24"/>
        </w:rPr>
      </w:pPr>
    </w:p>
    <w:p w14:paraId="05AEA3FA" w14:textId="77777777" w:rsidR="001C5016" w:rsidRPr="006407BB" w:rsidRDefault="001C5016" w:rsidP="001C5016">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bookmarkStart w:id="0" w:name="_Hlk57887201"/>
      <w:r w:rsidRPr="006407BB">
        <w:rPr>
          <w:rFonts w:ascii="Arial" w:hAnsi="Arial" w:cs="Arial"/>
          <w:b/>
          <w:i/>
          <w:iCs/>
          <w:smallCaps/>
          <w:color w:val="000000" w:themeColor="text1"/>
          <w:sz w:val="28"/>
        </w:rPr>
        <w:t>Academic Accommodation of Students with Disabilities</w:t>
      </w:r>
    </w:p>
    <w:p w14:paraId="17D5522A" w14:textId="77777777" w:rsidR="001C5016" w:rsidRPr="006407BB" w:rsidRDefault="001C5016" w:rsidP="001C5016">
      <w:pPr>
        <w:spacing w:after="0" w:line="240" w:lineRule="auto"/>
        <w:rPr>
          <w:sz w:val="24"/>
        </w:rPr>
      </w:pPr>
    </w:p>
    <w:p w14:paraId="6DBDCC67" w14:textId="77777777" w:rsidR="001C5016" w:rsidRPr="006407BB" w:rsidRDefault="001C5016" w:rsidP="001C5016">
      <w:pPr>
        <w:spacing w:after="0" w:line="240" w:lineRule="auto"/>
        <w:rPr>
          <w:sz w:val="24"/>
        </w:rPr>
      </w:pPr>
      <w:r w:rsidRPr="006407BB">
        <w:rPr>
          <w:rFonts w:ascii="Arial" w:hAnsi="Arial" w:cs="Arial"/>
          <w:sz w:val="24"/>
          <w:szCs w:val="24"/>
        </w:rPr>
        <w:t xml:space="preserve">Students with disabilities who require academic accommodation must contact </w:t>
      </w:r>
      <w:hyperlink r:id="rId12" w:history="1">
        <w:r w:rsidRPr="006407BB">
          <w:rPr>
            <w:rFonts w:ascii="Arial" w:hAnsi="Arial" w:cs="Arial"/>
            <w:color w:val="0000FF"/>
            <w:sz w:val="24"/>
            <w:szCs w:val="24"/>
            <w:u w:val="single"/>
          </w:rPr>
          <w:t xml:space="preserve">Student Accessibility Services </w:t>
        </w:r>
      </w:hyperlink>
      <w:r w:rsidRPr="006407BB">
        <w:rPr>
          <w:rFonts w:ascii="Arial" w:hAnsi="Arial" w:cs="Arial"/>
          <w:sz w:val="24"/>
          <w:szCs w:val="24"/>
        </w:rPr>
        <w:t xml:space="preserve">(SAS) at 905-525-9140 ext. 28652 or </w:t>
      </w:r>
      <w:hyperlink r:id="rId13" w:history="1">
        <w:r w:rsidRPr="006407BB">
          <w:rPr>
            <w:rFonts w:ascii="Arial" w:hAnsi="Arial" w:cs="Arial"/>
            <w:color w:val="0000FF"/>
            <w:sz w:val="24"/>
            <w:szCs w:val="24"/>
            <w:u w:val="single"/>
          </w:rPr>
          <w:t xml:space="preserve">sas@mcmaster.ca </w:t>
        </w:r>
      </w:hyperlink>
      <w:r w:rsidRPr="006407BB">
        <w:rPr>
          <w:rFonts w:ascii="Arial" w:hAnsi="Arial" w:cs="Arial"/>
          <w:sz w:val="24"/>
          <w:szCs w:val="24"/>
        </w:rPr>
        <w:t xml:space="preserve">to </w:t>
      </w:r>
      <w:proofErr w:type="gramStart"/>
      <w:r w:rsidRPr="006407BB">
        <w:rPr>
          <w:rFonts w:ascii="Arial" w:hAnsi="Arial" w:cs="Arial"/>
          <w:sz w:val="24"/>
          <w:szCs w:val="24"/>
        </w:rPr>
        <w:t>make arrangements</w:t>
      </w:r>
      <w:proofErr w:type="gramEnd"/>
      <w:r w:rsidRPr="006407BB">
        <w:rPr>
          <w:rFonts w:ascii="Arial" w:hAnsi="Arial" w:cs="Arial"/>
          <w:sz w:val="24"/>
          <w:szCs w:val="24"/>
        </w:rPr>
        <w:t xml:space="preserve"> with a Program Coordinator. For further information, consult McMaster University’s </w:t>
      </w:r>
      <w:hyperlink r:id="rId14" w:history="1">
        <w:r w:rsidRPr="006407BB">
          <w:rPr>
            <w:rFonts w:ascii="Arial" w:hAnsi="Arial" w:cs="Arial"/>
            <w:i/>
            <w:color w:val="0000FF"/>
            <w:sz w:val="24"/>
            <w:szCs w:val="24"/>
            <w:u w:val="single"/>
          </w:rPr>
          <w:t xml:space="preserve">Academic Accommodation of Students with Disabilities </w:t>
        </w:r>
      </w:hyperlink>
      <w:r w:rsidRPr="006407BB">
        <w:rPr>
          <w:rFonts w:ascii="Arial" w:hAnsi="Arial" w:cs="Arial"/>
          <w:sz w:val="24"/>
          <w:szCs w:val="24"/>
        </w:rPr>
        <w:t>policy.</w:t>
      </w:r>
    </w:p>
    <w:p w14:paraId="25577FA2" w14:textId="77777777" w:rsidR="001C5016" w:rsidRPr="006407BB" w:rsidRDefault="001C5016" w:rsidP="001C5016">
      <w:pPr>
        <w:spacing w:after="0" w:line="240" w:lineRule="auto"/>
        <w:rPr>
          <w:rFonts w:ascii="Arial" w:hAnsi="Arial" w:cs="Arial"/>
          <w:sz w:val="28"/>
          <w:szCs w:val="24"/>
          <w:highlight w:val="yellow"/>
        </w:rPr>
      </w:pPr>
    </w:p>
    <w:p w14:paraId="494F279C" w14:textId="77777777" w:rsidR="00444C00" w:rsidRDefault="001C5016" w:rsidP="001C5016">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r w:rsidRPr="006407BB">
        <w:rPr>
          <w:rFonts w:ascii="Arial" w:hAnsi="Arial" w:cs="Arial"/>
          <w:b/>
          <w:i/>
          <w:iCs/>
          <w:smallCaps/>
          <w:color w:val="000000" w:themeColor="text1"/>
          <w:sz w:val="28"/>
        </w:rPr>
        <w:t xml:space="preserve">Academic Accommodation For Religious, Indigenous </w:t>
      </w:r>
    </w:p>
    <w:p w14:paraId="28C83934" w14:textId="0934CAA7" w:rsidR="001C5016" w:rsidRPr="006407BB" w:rsidRDefault="001C5016" w:rsidP="001C5016">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r w:rsidRPr="006407BB">
        <w:rPr>
          <w:rFonts w:ascii="Arial" w:hAnsi="Arial" w:cs="Arial"/>
          <w:b/>
          <w:i/>
          <w:iCs/>
          <w:smallCaps/>
          <w:color w:val="000000" w:themeColor="text1"/>
          <w:sz w:val="28"/>
        </w:rPr>
        <w:t>or Spiritual Observances (RISO)</w:t>
      </w:r>
    </w:p>
    <w:p w14:paraId="24474115" w14:textId="77777777" w:rsidR="001C5016" w:rsidRPr="006407BB" w:rsidRDefault="001C5016" w:rsidP="001C5016">
      <w:pPr>
        <w:spacing w:after="0" w:line="240" w:lineRule="auto"/>
        <w:rPr>
          <w:sz w:val="24"/>
        </w:rPr>
      </w:pPr>
    </w:p>
    <w:p w14:paraId="45FD5EE8" w14:textId="74AAFCA2" w:rsidR="001C5016" w:rsidRPr="006407BB" w:rsidRDefault="001C5016" w:rsidP="001C5016">
      <w:pPr>
        <w:spacing w:after="0" w:line="240" w:lineRule="auto"/>
        <w:rPr>
          <w:sz w:val="24"/>
          <w:highlight w:val="yellow"/>
        </w:rPr>
      </w:pPr>
      <w:r w:rsidRPr="006407BB">
        <w:rPr>
          <w:rFonts w:ascii="Arial" w:hAnsi="Arial" w:cs="Arial"/>
          <w:sz w:val="24"/>
          <w:szCs w:val="24"/>
        </w:rPr>
        <w:t xml:space="preserve">Students requiring academic accommodation based on religious, indigenous or spiritual observances should follow the procedures set out in the </w:t>
      </w:r>
      <w:hyperlink r:id="rId15" w:history="1">
        <w:r w:rsidRPr="006407BB">
          <w:rPr>
            <w:rFonts w:ascii="Arial" w:hAnsi="Arial" w:cs="Arial"/>
            <w:color w:val="0000FF"/>
            <w:sz w:val="24"/>
            <w:szCs w:val="24"/>
            <w:u w:val="single"/>
          </w:rPr>
          <w:t xml:space="preserve">RISO </w:t>
        </w:r>
      </w:hyperlink>
      <w:r w:rsidRPr="006407BB">
        <w:rPr>
          <w:rFonts w:ascii="Arial" w:hAnsi="Arial" w:cs="Arial"/>
          <w:sz w:val="24"/>
          <w:szCs w:val="24"/>
        </w:rPr>
        <w:t xml:space="preserve">policy. Students should submit their request to their Faculty Office </w:t>
      </w:r>
      <w:r w:rsidRPr="006407BB">
        <w:rPr>
          <w:rFonts w:ascii="Arial" w:hAnsi="Arial" w:cs="Arial"/>
          <w:b/>
          <w:i/>
          <w:sz w:val="24"/>
          <w:szCs w:val="24"/>
        </w:rPr>
        <w:t xml:space="preserve">normally within 10 working days </w:t>
      </w:r>
      <w:r w:rsidRPr="006407BB">
        <w:rPr>
          <w:rFonts w:ascii="Arial" w:hAnsi="Arial" w:cs="Arial"/>
          <w:sz w:val="24"/>
          <w:szCs w:val="24"/>
        </w:rPr>
        <w:t xml:space="preserve">of the beginning of term in which they anticipate a need for accommodation </w:t>
      </w:r>
      <w:r w:rsidRPr="006407BB">
        <w:rPr>
          <w:rFonts w:ascii="Arial" w:hAnsi="Arial" w:cs="Arial"/>
          <w:sz w:val="24"/>
          <w:szCs w:val="24"/>
          <w:u w:val="single"/>
        </w:rPr>
        <w:t>or</w:t>
      </w:r>
      <w:r w:rsidRPr="006407BB">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242EC8B1" w14:textId="77777777" w:rsidR="001C5016" w:rsidRPr="006407BB" w:rsidRDefault="001C5016" w:rsidP="001C5016">
      <w:pPr>
        <w:spacing w:after="0" w:line="240" w:lineRule="auto"/>
        <w:rPr>
          <w:rFonts w:ascii="Arial" w:hAnsi="Arial" w:cs="Arial"/>
          <w:sz w:val="28"/>
          <w:szCs w:val="24"/>
          <w:highlight w:val="yellow"/>
        </w:rPr>
      </w:pPr>
    </w:p>
    <w:p w14:paraId="31D6030C" w14:textId="77777777" w:rsidR="001C5016" w:rsidRPr="006407BB" w:rsidRDefault="001C5016" w:rsidP="001C5016">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r w:rsidRPr="006407BB">
        <w:rPr>
          <w:rFonts w:ascii="Arial" w:hAnsi="Arial" w:cs="Arial"/>
          <w:b/>
          <w:i/>
          <w:iCs/>
          <w:smallCaps/>
          <w:color w:val="000000" w:themeColor="text1"/>
          <w:sz w:val="28"/>
        </w:rPr>
        <w:t>Copyright and Recording</w:t>
      </w:r>
    </w:p>
    <w:p w14:paraId="7A3FA78A" w14:textId="77777777" w:rsidR="001C5016" w:rsidRPr="006407BB" w:rsidRDefault="001C5016" w:rsidP="001C5016">
      <w:pPr>
        <w:spacing w:after="0" w:line="240" w:lineRule="auto"/>
        <w:rPr>
          <w:sz w:val="24"/>
        </w:rPr>
      </w:pPr>
    </w:p>
    <w:p w14:paraId="770B6492" w14:textId="77777777" w:rsidR="001C5016" w:rsidRPr="006407BB" w:rsidRDefault="001C5016" w:rsidP="001C5016">
      <w:pPr>
        <w:spacing w:after="0" w:line="240" w:lineRule="auto"/>
        <w:rPr>
          <w:rFonts w:ascii="Arial" w:hAnsi="Arial" w:cs="Arial"/>
          <w:sz w:val="24"/>
        </w:rPr>
      </w:pPr>
      <w:r w:rsidRPr="006407BB">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6407BB">
        <w:rPr>
          <w:rFonts w:ascii="Arial" w:hAnsi="Arial" w:cs="Arial"/>
          <w:b/>
          <w:sz w:val="24"/>
        </w:rPr>
        <w:t xml:space="preserve">including lectures </w:t>
      </w:r>
      <w:r w:rsidRPr="006407BB">
        <w:rPr>
          <w:rFonts w:ascii="Arial" w:hAnsi="Arial" w:cs="Arial"/>
          <w:sz w:val="24"/>
        </w:rPr>
        <w:t xml:space="preserve">by </w:t>
      </w:r>
      <w:proofErr w:type="gramStart"/>
      <w:r w:rsidRPr="006407BB">
        <w:rPr>
          <w:rFonts w:ascii="Arial" w:hAnsi="Arial" w:cs="Arial"/>
          <w:sz w:val="24"/>
        </w:rPr>
        <w:t>University</w:t>
      </w:r>
      <w:proofErr w:type="gramEnd"/>
      <w:r w:rsidRPr="006407BB">
        <w:rPr>
          <w:rFonts w:ascii="Arial" w:hAnsi="Arial" w:cs="Arial"/>
          <w:sz w:val="24"/>
        </w:rPr>
        <w:t xml:space="preserve"> instructors. </w:t>
      </w:r>
    </w:p>
    <w:p w14:paraId="0B1E3698" w14:textId="77777777" w:rsidR="001C5016" w:rsidRPr="006407BB" w:rsidRDefault="001C5016" w:rsidP="001C5016">
      <w:pPr>
        <w:spacing w:after="0" w:line="240" w:lineRule="auto"/>
        <w:rPr>
          <w:rFonts w:ascii="Arial" w:hAnsi="Arial" w:cs="Arial"/>
          <w:sz w:val="24"/>
        </w:rPr>
      </w:pPr>
    </w:p>
    <w:p w14:paraId="0E137276" w14:textId="5EAAB648" w:rsidR="001C5016" w:rsidRDefault="001C5016" w:rsidP="001C5016">
      <w:pPr>
        <w:spacing w:after="0" w:line="240" w:lineRule="auto"/>
        <w:rPr>
          <w:rFonts w:ascii="Arial" w:hAnsi="Arial" w:cs="Arial"/>
        </w:rPr>
      </w:pPr>
      <w:r w:rsidRPr="006407BB">
        <w:rPr>
          <w:rFonts w:ascii="Arial" w:hAnsi="Arial" w:cs="Arial"/>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B1AC35B" w14:textId="77777777" w:rsidR="001C5016" w:rsidRPr="006407BB" w:rsidRDefault="001C5016" w:rsidP="001C5016">
      <w:pPr>
        <w:spacing w:after="0" w:line="240" w:lineRule="auto"/>
        <w:rPr>
          <w:rFonts w:ascii="Arial" w:hAnsi="Arial" w:cs="Arial"/>
          <w:sz w:val="28"/>
          <w:szCs w:val="24"/>
          <w:highlight w:val="yellow"/>
        </w:rPr>
      </w:pPr>
    </w:p>
    <w:p w14:paraId="6CC52D28" w14:textId="4510834D" w:rsidR="001C5016" w:rsidRPr="006407BB" w:rsidRDefault="00BC670A" w:rsidP="001C5016">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r>
        <w:rPr>
          <w:rFonts w:ascii="Arial" w:hAnsi="Arial" w:cs="Arial"/>
          <w:b/>
          <w:i/>
          <w:iCs/>
          <w:smallCaps/>
          <w:color w:val="000000" w:themeColor="text1"/>
          <w:sz w:val="28"/>
        </w:rPr>
        <w:t xml:space="preserve">Potential </w:t>
      </w:r>
      <w:r w:rsidR="00581543">
        <w:rPr>
          <w:rFonts w:ascii="Arial" w:hAnsi="Arial" w:cs="Arial"/>
          <w:b/>
          <w:i/>
          <w:iCs/>
          <w:smallCaps/>
          <w:color w:val="000000" w:themeColor="text1"/>
          <w:sz w:val="28"/>
        </w:rPr>
        <w:t>Modification To The Course</w:t>
      </w:r>
    </w:p>
    <w:p w14:paraId="63625316" w14:textId="77777777" w:rsidR="001C5016" w:rsidRPr="006407BB" w:rsidRDefault="001C5016" w:rsidP="001C5016">
      <w:pPr>
        <w:spacing w:after="0" w:line="240" w:lineRule="auto"/>
        <w:rPr>
          <w:rFonts w:ascii="Arial" w:hAnsi="Arial" w:cs="Arial"/>
          <w:sz w:val="28"/>
          <w:szCs w:val="24"/>
        </w:rPr>
      </w:pPr>
    </w:p>
    <w:p w14:paraId="4E1A6110" w14:textId="340F4080" w:rsidR="001C5016" w:rsidRPr="006407BB" w:rsidRDefault="001C5016" w:rsidP="001C5016">
      <w:pPr>
        <w:spacing w:after="0" w:line="240" w:lineRule="auto"/>
        <w:jc w:val="both"/>
        <w:rPr>
          <w:rFonts w:ascii="Arial" w:hAnsi="Arial" w:cs="Arial"/>
          <w:sz w:val="24"/>
        </w:rPr>
      </w:pPr>
      <w:r w:rsidRPr="006407BB">
        <w:rPr>
          <w:rFonts w:ascii="Arial" w:hAnsi="Arial" w:cs="Arial"/>
          <w:sz w:val="24"/>
        </w:rPr>
        <w:t xml:space="preserve">The </w:t>
      </w:r>
      <w:r w:rsidR="00581543">
        <w:rPr>
          <w:rFonts w:ascii="Arial" w:hAnsi="Arial" w:cs="Arial"/>
          <w:sz w:val="24"/>
        </w:rPr>
        <w:t>instructor and u</w:t>
      </w:r>
      <w:r w:rsidRPr="006407BB">
        <w:rPr>
          <w:rFonts w:ascii="Arial" w:hAnsi="Arial" w:cs="Arial"/>
          <w:sz w:val="24"/>
        </w:rPr>
        <w:t>niversity reserve</w:t>
      </w:r>
      <w:r w:rsidR="00581543">
        <w:rPr>
          <w:rFonts w:ascii="Arial" w:hAnsi="Arial" w:cs="Arial"/>
          <w:sz w:val="24"/>
        </w:rPr>
        <w:t xml:space="preserve"> the right to modify elements of the course during the term. The university may ch</w:t>
      </w:r>
      <w:r w:rsidRPr="006407BB">
        <w:rPr>
          <w:rFonts w:ascii="Arial" w:hAnsi="Arial" w:cs="Arial"/>
          <w:sz w:val="24"/>
        </w:rPr>
        <w:t>ange the dates and deadlines for any or all courses in extreme circumstances (e.g., severe weather, labor disruptions, etc.). Changes will be communicated through regular McMaster communication channels, such as McMaster Daily News, A2L and/or McMaster email.</w:t>
      </w:r>
    </w:p>
    <w:p w14:paraId="650A7621" w14:textId="77777777" w:rsidR="001C5016" w:rsidRPr="006407BB" w:rsidRDefault="001C5016" w:rsidP="001C5016">
      <w:pPr>
        <w:spacing w:after="0" w:line="240" w:lineRule="auto"/>
        <w:rPr>
          <w:sz w:val="24"/>
        </w:rPr>
      </w:pPr>
    </w:p>
    <w:p w14:paraId="5D62CF97" w14:textId="77777777" w:rsidR="001C5016" w:rsidRPr="001C2589" w:rsidRDefault="001C5016" w:rsidP="001C5016">
      <w:pPr>
        <w:pBdr>
          <w:top w:val="single" w:sz="12" w:space="10" w:color="000000" w:themeColor="text1"/>
          <w:bottom w:val="single" w:sz="12" w:space="10" w:color="000000" w:themeColor="text1"/>
        </w:pBdr>
        <w:spacing w:after="0" w:line="240" w:lineRule="auto"/>
        <w:jc w:val="center"/>
        <w:rPr>
          <w:rFonts w:ascii="Arial" w:hAnsi="Arial" w:cs="Arial"/>
          <w:b/>
          <w:i/>
          <w:iCs/>
          <w:smallCaps/>
          <w:color w:val="000000" w:themeColor="text1"/>
          <w:sz w:val="28"/>
        </w:rPr>
      </w:pPr>
      <w:r w:rsidRPr="001C2589">
        <w:rPr>
          <w:rFonts w:ascii="Arial" w:hAnsi="Arial" w:cs="Arial"/>
          <w:b/>
          <w:i/>
          <w:iCs/>
          <w:smallCaps/>
          <w:color w:val="000000" w:themeColor="text1"/>
          <w:sz w:val="28"/>
        </w:rPr>
        <w:t>Acknowledgement of Course Policies</w:t>
      </w:r>
    </w:p>
    <w:p w14:paraId="32C2BA82" w14:textId="77777777" w:rsidR="001C5016" w:rsidRPr="001C2589" w:rsidRDefault="001C5016" w:rsidP="001C5016">
      <w:pPr>
        <w:spacing w:after="0" w:line="240" w:lineRule="auto"/>
        <w:rPr>
          <w:rFonts w:ascii="Arial" w:hAnsi="Arial" w:cs="Arial"/>
          <w:sz w:val="24"/>
          <w:szCs w:val="24"/>
        </w:rPr>
      </w:pPr>
    </w:p>
    <w:p w14:paraId="7379E138" w14:textId="51ED226C" w:rsidR="001C5016" w:rsidRDefault="001C5016" w:rsidP="001C5016">
      <w:pPr>
        <w:autoSpaceDE w:val="0"/>
        <w:autoSpaceDN w:val="0"/>
        <w:spacing w:after="0" w:line="240" w:lineRule="auto"/>
        <w:jc w:val="both"/>
        <w:rPr>
          <w:rFonts w:ascii="Arial" w:hAnsi="Arial" w:cs="Arial"/>
          <w:b/>
          <w:bCs/>
          <w:color w:val="000000"/>
          <w:sz w:val="24"/>
        </w:rPr>
      </w:pPr>
      <w:r w:rsidRPr="001C2589">
        <w:rPr>
          <w:rFonts w:ascii="Arial" w:hAnsi="Arial" w:cs="Arial"/>
          <w:color w:val="000000"/>
          <w:sz w:val="24"/>
        </w:rPr>
        <w:t xml:space="preserve">Your enrolment in </w:t>
      </w:r>
      <w:r w:rsidR="00581543">
        <w:rPr>
          <w:rFonts w:ascii="Arial" w:hAnsi="Arial" w:cs="Arial"/>
          <w:color w:val="000000"/>
          <w:sz w:val="24"/>
        </w:rPr>
        <w:t>MFIN F741</w:t>
      </w:r>
      <w:r w:rsidRPr="001C2589">
        <w:rPr>
          <w:rFonts w:ascii="Arial" w:hAnsi="Arial" w:cs="Arial"/>
          <w:color w:val="C00000"/>
          <w:sz w:val="24"/>
        </w:rPr>
        <w:t xml:space="preserve"> </w:t>
      </w:r>
      <w:r w:rsidRPr="001C2589">
        <w:rPr>
          <w:rFonts w:ascii="Arial" w:hAnsi="Arial" w:cs="Arial"/>
          <w:color w:val="000000"/>
          <w:sz w:val="24"/>
        </w:rPr>
        <w:t xml:space="preserve">will </w:t>
      </w:r>
      <w:proofErr w:type="gramStart"/>
      <w:r w:rsidRPr="001C2589">
        <w:rPr>
          <w:rFonts w:ascii="Arial" w:hAnsi="Arial" w:cs="Arial"/>
          <w:color w:val="000000"/>
          <w:sz w:val="24"/>
        </w:rPr>
        <w:t>be considered to be</w:t>
      </w:r>
      <w:proofErr w:type="gramEnd"/>
      <w:r w:rsidRPr="001C2589">
        <w:rPr>
          <w:rFonts w:ascii="Arial" w:hAnsi="Arial" w:cs="Arial"/>
          <w:color w:val="000000"/>
          <w:sz w:val="24"/>
        </w:rPr>
        <w:t xml:space="preserve"> an implicit acknowledgement of the course policies outlined above, or of any other that may be announced during lecture and/or on A2L. </w:t>
      </w:r>
      <w:r w:rsidRPr="001C2589">
        <w:rPr>
          <w:rFonts w:ascii="Arial" w:hAnsi="Arial" w:cs="Arial"/>
          <w:b/>
          <w:bCs/>
          <w:color w:val="000000"/>
          <w:sz w:val="24"/>
        </w:rPr>
        <w:t xml:space="preserve">It is your responsibility to read this course outline, to familiarize yourself with the course policies and to act accordingly. </w:t>
      </w:r>
    </w:p>
    <w:p w14:paraId="114E7330" w14:textId="09A5A5C6" w:rsidR="00963E57" w:rsidRDefault="00963E57" w:rsidP="001C5016">
      <w:pPr>
        <w:autoSpaceDE w:val="0"/>
        <w:autoSpaceDN w:val="0"/>
        <w:spacing w:after="0" w:line="240" w:lineRule="auto"/>
        <w:jc w:val="both"/>
        <w:rPr>
          <w:rFonts w:ascii="Arial" w:hAnsi="Arial" w:cs="Arial"/>
          <w:b/>
          <w:bCs/>
          <w:color w:val="000000"/>
          <w:sz w:val="24"/>
        </w:rPr>
      </w:pPr>
    </w:p>
    <w:p w14:paraId="25C212F0" w14:textId="3BDC5E91" w:rsidR="001C5016" w:rsidRDefault="001C5016" w:rsidP="001C5016">
      <w:pPr>
        <w:autoSpaceDE w:val="0"/>
        <w:autoSpaceDN w:val="0"/>
        <w:spacing w:after="0" w:line="240" w:lineRule="auto"/>
        <w:jc w:val="both"/>
        <w:rPr>
          <w:rFonts w:ascii="Arial" w:hAnsi="Arial" w:cs="Arial"/>
          <w:sz w:val="24"/>
        </w:rPr>
      </w:pPr>
    </w:p>
    <w:p w14:paraId="1024B68C" w14:textId="6B7BD27A" w:rsidR="00963E57" w:rsidRDefault="00963E57" w:rsidP="001C5016">
      <w:pPr>
        <w:autoSpaceDE w:val="0"/>
        <w:autoSpaceDN w:val="0"/>
        <w:spacing w:after="0" w:line="240" w:lineRule="auto"/>
        <w:jc w:val="both"/>
        <w:rPr>
          <w:rFonts w:ascii="Arial" w:hAnsi="Arial" w:cs="Arial"/>
          <w:sz w:val="24"/>
        </w:rPr>
      </w:pPr>
    </w:p>
    <w:p w14:paraId="08468650" w14:textId="77777777" w:rsidR="00963E57" w:rsidRPr="001C2589" w:rsidRDefault="00963E57" w:rsidP="001C5016">
      <w:pPr>
        <w:autoSpaceDE w:val="0"/>
        <w:autoSpaceDN w:val="0"/>
        <w:spacing w:after="0" w:line="240" w:lineRule="auto"/>
        <w:jc w:val="both"/>
        <w:rPr>
          <w:rFonts w:ascii="Arial" w:hAnsi="Arial" w:cs="Arial"/>
          <w:sz w:val="24"/>
        </w:rPr>
      </w:pPr>
    </w:p>
    <w:p w14:paraId="19809FB8" w14:textId="2B04994E" w:rsidR="001C5016" w:rsidRDefault="001C5016" w:rsidP="004E64C1">
      <w:pPr>
        <w:spacing w:after="0" w:line="240" w:lineRule="auto"/>
        <w:jc w:val="both"/>
        <w:rPr>
          <w:rFonts w:ascii="Arial" w:hAnsi="Arial" w:cs="Arial"/>
        </w:rPr>
      </w:pPr>
      <w:r w:rsidRPr="001C2589">
        <w:rPr>
          <w:rFonts w:ascii="Arial" w:hAnsi="Arial" w:cs="Arial"/>
          <w:sz w:val="24"/>
        </w:rPr>
        <w:t xml:space="preserve">Lack of awareness of the course policies </w:t>
      </w:r>
      <w:r w:rsidRPr="001C2589">
        <w:rPr>
          <w:rFonts w:ascii="Arial" w:hAnsi="Arial" w:cs="Arial"/>
          <w:b/>
          <w:bCs/>
          <w:sz w:val="24"/>
        </w:rPr>
        <w:t xml:space="preserve">cannot be invoked </w:t>
      </w:r>
      <w:r w:rsidRPr="001C2589">
        <w:rPr>
          <w:rFonts w:ascii="Arial" w:hAnsi="Arial" w:cs="Arial"/>
          <w:sz w:val="24"/>
        </w:rPr>
        <w:t>at any point during this course for failure to meet them. It is your responsibility to ask for clarification on any policies that you do not understand.</w:t>
      </w:r>
      <w:r w:rsidRPr="001C2589">
        <w:rPr>
          <w:rFonts w:ascii="Arial" w:hAnsi="Arial" w:cs="Arial"/>
          <w:sz w:val="24"/>
          <w:szCs w:val="24"/>
        </w:rPr>
        <w:t xml:space="preserve"> </w:t>
      </w:r>
      <w:bookmarkEnd w:id="0"/>
    </w:p>
    <w:p w14:paraId="1B9BA2B9" w14:textId="77777777" w:rsidR="001C5016" w:rsidRPr="00D41DE6" w:rsidRDefault="001C5016" w:rsidP="001C5016">
      <w:pPr>
        <w:spacing w:after="0" w:line="240" w:lineRule="auto"/>
        <w:rPr>
          <w:rFonts w:ascii="Arial" w:hAnsi="Arial" w:cs="Arial"/>
        </w:rPr>
      </w:pPr>
    </w:p>
    <w:p w14:paraId="13BA0FB5" w14:textId="77777777" w:rsidR="001C5016" w:rsidRDefault="001C5016" w:rsidP="001C5016">
      <w:pPr>
        <w:pStyle w:val="Style1"/>
      </w:pPr>
      <w:r>
        <w:t>Course Schedule</w:t>
      </w:r>
    </w:p>
    <w:p w14:paraId="1BA5A9C7" w14:textId="40CC07FF" w:rsidR="004D110D" w:rsidRDefault="004D110D" w:rsidP="004D110D">
      <w:pPr>
        <w:pStyle w:val="TableParagraph"/>
        <w:tabs>
          <w:tab w:val="left" w:pos="848"/>
        </w:tabs>
        <w:spacing w:before="0"/>
        <w:rPr>
          <w:rFonts w:ascii="Arial" w:hAnsi="Arial" w:cs="Arial"/>
          <w:sz w:val="24"/>
        </w:rPr>
      </w:pPr>
    </w:p>
    <w:tbl>
      <w:tblPr>
        <w:tblStyle w:val="TableGrid"/>
        <w:tblW w:w="10060" w:type="dxa"/>
        <w:tblLayout w:type="fixed"/>
        <w:tblLook w:val="04A0" w:firstRow="1" w:lastRow="0" w:firstColumn="1" w:lastColumn="0" w:noHBand="0" w:noVBand="1"/>
      </w:tblPr>
      <w:tblGrid>
        <w:gridCol w:w="902"/>
        <w:gridCol w:w="2212"/>
        <w:gridCol w:w="709"/>
        <w:gridCol w:w="708"/>
        <w:gridCol w:w="5529"/>
      </w:tblGrid>
      <w:tr w:rsidR="00D45215" w:rsidRPr="005000B2" w14:paraId="66E8E037" w14:textId="77777777" w:rsidTr="008A1644">
        <w:tc>
          <w:tcPr>
            <w:tcW w:w="902" w:type="dxa"/>
            <w:shd w:val="clear" w:color="auto" w:fill="C5E0B3" w:themeFill="accent6" w:themeFillTint="66"/>
            <w:vAlign w:val="center"/>
          </w:tcPr>
          <w:p w14:paraId="38680F49" w14:textId="77777777" w:rsidR="00D45215" w:rsidRPr="005000B2" w:rsidRDefault="00D45215" w:rsidP="00D1070D">
            <w:pPr>
              <w:pStyle w:val="Style3"/>
              <w:spacing w:line="276" w:lineRule="auto"/>
              <w:jc w:val="center"/>
              <w:rPr>
                <w:b/>
                <w:sz w:val="26"/>
                <w:szCs w:val="26"/>
              </w:rPr>
            </w:pPr>
            <w:r w:rsidRPr="005000B2">
              <w:rPr>
                <w:b/>
                <w:sz w:val="26"/>
                <w:szCs w:val="26"/>
              </w:rPr>
              <w:t>Week</w:t>
            </w:r>
          </w:p>
        </w:tc>
        <w:tc>
          <w:tcPr>
            <w:tcW w:w="2212" w:type="dxa"/>
            <w:shd w:val="clear" w:color="auto" w:fill="C5E0B3" w:themeFill="accent6" w:themeFillTint="66"/>
            <w:vAlign w:val="center"/>
          </w:tcPr>
          <w:p w14:paraId="0B1F351F" w14:textId="59F83837" w:rsidR="00D45215" w:rsidRPr="005000B2" w:rsidRDefault="006F09E8" w:rsidP="00D1070D">
            <w:pPr>
              <w:pStyle w:val="Style3"/>
              <w:spacing w:line="276" w:lineRule="auto"/>
              <w:jc w:val="center"/>
              <w:rPr>
                <w:b/>
                <w:sz w:val="26"/>
                <w:szCs w:val="26"/>
              </w:rPr>
            </w:pPr>
            <w:r w:rsidRPr="005000B2">
              <w:rPr>
                <w:b/>
                <w:sz w:val="26"/>
                <w:szCs w:val="26"/>
              </w:rPr>
              <w:t>Wee</w:t>
            </w:r>
            <w:r>
              <w:rPr>
                <w:b/>
                <w:sz w:val="26"/>
                <w:szCs w:val="26"/>
              </w:rPr>
              <w:t xml:space="preserve">k Of </w:t>
            </w:r>
          </w:p>
        </w:tc>
        <w:tc>
          <w:tcPr>
            <w:tcW w:w="709" w:type="dxa"/>
            <w:shd w:val="clear" w:color="auto" w:fill="auto"/>
          </w:tcPr>
          <w:p w14:paraId="47459252" w14:textId="77777777" w:rsidR="00D45215" w:rsidRPr="005000B2" w:rsidRDefault="00D45215" w:rsidP="00D1070D">
            <w:pPr>
              <w:pStyle w:val="Style3"/>
              <w:spacing w:line="276" w:lineRule="auto"/>
              <w:rPr>
                <w:b/>
                <w:sz w:val="26"/>
                <w:szCs w:val="26"/>
              </w:rPr>
            </w:pPr>
          </w:p>
        </w:tc>
        <w:tc>
          <w:tcPr>
            <w:tcW w:w="708" w:type="dxa"/>
            <w:shd w:val="clear" w:color="auto" w:fill="auto"/>
          </w:tcPr>
          <w:p w14:paraId="530B2622" w14:textId="77777777" w:rsidR="00D45215" w:rsidRPr="005000B2" w:rsidRDefault="00D45215" w:rsidP="00D1070D">
            <w:pPr>
              <w:pStyle w:val="Style3"/>
              <w:spacing w:line="276" w:lineRule="auto"/>
              <w:jc w:val="center"/>
              <w:rPr>
                <w:b/>
                <w:sz w:val="26"/>
                <w:szCs w:val="26"/>
              </w:rPr>
            </w:pPr>
          </w:p>
        </w:tc>
        <w:tc>
          <w:tcPr>
            <w:tcW w:w="5529" w:type="dxa"/>
            <w:shd w:val="clear" w:color="auto" w:fill="C5E0B3" w:themeFill="accent6" w:themeFillTint="66"/>
            <w:vAlign w:val="center"/>
          </w:tcPr>
          <w:p w14:paraId="6DC2D817" w14:textId="77777777" w:rsidR="00D45215" w:rsidRPr="005000B2" w:rsidRDefault="00D45215" w:rsidP="00D1070D">
            <w:pPr>
              <w:pStyle w:val="Style3"/>
              <w:spacing w:line="276" w:lineRule="auto"/>
              <w:jc w:val="center"/>
              <w:rPr>
                <w:b/>
                <w:sz w:val="26"/>
                <w:szCs w:val="26"/>
              </w:rPr>
            </w:pPr>
            <w:r w:rsidRPr="005000B2">
              <w:rPr>
                <w:b/>
                <w:sz w:val="26"/>
                <w:szCs w:val="26"/>
              </w:rPr>
              <w:t>Lecture and Assignment</w:t>
            </w:r>
          </w:p>
        </w:tc>
      </w:tr>
      <w:tr w:rsidR="00D45215" w:rsidRPr="0034615E" w14:paraId="0F752A59" w14:textId="77777777" w:rsidTr="008A1644">
        <w:trPr>
          <w:cantSplit/>
          <w:trHeight w:val="2230"/>
        </w:trPr>
        <w:tc>
          <w:tcPr>
            <w:tcW w:w="902" w:type="dxa"/>
            <w:shd w:val="clear" w:color="auto" w:fill="auto"/>
            <w:vAlign w:val="center"/>
          </w:tcPr>
          <w:p w14:paraId="0EEE938C" w14:textId="77777777" w:rsidR="00D45215" w:rsidRPr="00A15982" w:rsidRDefault="00D45215" w:rsidP="00D1070D">
            <w:pPr>
              <w:jc w:val="center"/>
              <w:rPr>
                <w:rFonts w:ascii="Arial" w:hAnsi="Arial" w:cs="Arial"/>
              </w:rPr>
            </w:pPr>
            <w:r w:rsidRPr="00A15982">
              <w:rPr>
                <w:rFonts w:ascii="Arial" w:hAnsi="Arial" w:cs="Arial"/>
              </w:rPr>
              <w:t>1</w:t>
            </w:r>
          </w:p>
        </w:tc>
        <w:tc>
          <w:tcPr>
            <w:tcW w:w="2212" w:type="dxa"/>
            <w:shd w:val="clear" w:color="auto" w:fill="auto"/>
            <w:vAlign w:val="center"/>
          </w:tcPr>
          <w:p w14:paraId="7EF9B64C" w14:textId="3643F834" w:rsidR="00D45215" w:rsidRPr="00A15982" w:rsidRDefault="0035545A" w:rsidP="00D1070D">
            <w:pPr>
              <w:jc w:val="center"/>
              <w:rPr>
                <w:rFonts w:ascii="Arial" w:hAnsi="Arial" w:cs="Arial"/>
              </w:rPr>
            </w:pPr>
            <w:r>
              <w:rPr>
                <w:rFonts w:ascii="Arial" w:hAnsi="Arial" w:cs="Arial"/>
              </w:rPr>
              <w:t>May</w:t>
            </w:r>
            <w:r w:rsidR="006F09E8">
              <w:rPr>
                <w:rFonts w:ascii="Arial" w:hAnsi="Arial" w:cs="Arial"/>
              </w:rPr>
              <w:t xml:space="preserve"> </w:t>
            </w:r>
            <w:r>
              <w:rPr>
                <w:rFonts w:ascii="Arial" w:hAnsi="Arial" w:cs="Arial"/>
              </w:rPr>
              <w:t>02</w:t>
            </w:r>
          </w:p>
        </w:tc>
        <w:tc>
          <w:tcPr>
            <w:tcW w:w="709" w:type="dxa"/>
            <w:textDirection w:val="btLr"/>
          </w:tcPr>
          <w:p w14:paraId="4CD38DCD" w14:textId="77777777" w:rsidR="00D45215" w:rsidRDefault="00D45215" w:rsidP="00D1070D">
            <w:pPr>
              <w:ind w:left="113" w:right="113"/>
              <w:jc w:val="center"/>
              <w:rPr>
                <w:rFonts w:ascii="Arial" w:hAnsi="Arial" w:cs="Arial"/>
                <w:b/>
                <w:bCs/>
              </w:rPr>
            </w:pPr>
            <w:r w:rsidRPr="0034615E">
              <w:rPr>
                <w:rFonts w:ascii="Arial" w:hAnsi="Arial" w:cs="Arial"/>
                <w:b/>
                <w:bCs/>
              </w:rPr>
              <w:t>Module</w:t>
            </w:r>
          </w:p>
          <w:p w14:paraId="6AF3C59D" w14:textId="77777777" w:rsidR="00D45215" w:rsidRPr="0034615E" w:rsidRDefault="00D45215" w:rsidP="00D1070D">
            <w:pPr>
              <w:ind w:left="113" w:right="113"/>
              <w:jc w:val="center"/>
              <w:rPr>
                <w:rFonts w:ascii="Arial" w:hAnsi="Arial" w:cs="Arial"/>
                <w:b/>
                <w:bCs/>
              </w:rPr>
            </w:pPr>
            <w:r w:rsidRPr="0034615E">
              <w:rPr>
                <w:rFonts w:ascii="Arial" w:hAnsi="Arial" w:cs="Arial"/>
                <w:b/>
                <w:bCs/>
              </w:rPr>
              <w:t xml:space="preserve"> 1.1</w:t>
            </w:r>
          </w:p>
        </w:tc>
        <w:tc>
          <w:tcPr>
            <w:tcW w:w="708" w:type="dxa"/>
            <w:vMerge w:val="restart"/>
            <w:shd w:val="clear" w:color="auto" w:fill="A8D08D" w:themeFill="accent6" w:themeFillTint="99"/>
            <w:textDirection w:val="btLr"/>
          </w:tcPr>
          <w:p w14:paraId="24F11791" w14:textId="77777777" w:rsidR="00D45215" w:rsidRPr="0034615E" w:rsidRDefault="00D45215" w:rsidP="00D1070D">
            <w:pPr>
              <w:ind w:left="113" w:right="113"/>
              <w:jc w:val="center"/>
              <w:rPr>
                <w:rFonts w:ascii="Arial" w:hAnsi="Arial" w:cs="Arial"/>
                <w:b/>
                <w:bCs/>
              </w:rPr>
            </w:pPr>
            <w:r w:rsidRPr="0034615E">
              <w:rPr>
                <w:rFonts w:ascii="Arial" w:hAnsi="Arial" w:cs="Arial"/>
                <w:b/>
                <w:bCs/>
              </w:rPr>
              <w:t>BLOCKCHAIN TECHNOLOGY</w:t>
            </w:r>
          </w:p>
        </w:tc>
        <w:tc>
          <w:tcPr>
            <w:tcW w:w="5529" w:type="dxa"/>
            <w:shd w:val="clear" w:color="auto" w:fill="auto"/>
            <w:vAlign w:val="center"/>
          </w:tcPr>
          <w:p w14:paraId="5021CF25" w14:textId="77777777" w:rsidR="00D45215" w:rsidRPr="005A3709" w:rsidRDefault="00D45215" w:rsidP="00D1070D">
            <w:pPr>
              <w:rPr>
                <w:rFonts w:ascii="Arial" w:hAnsi="Arial" w:cs="Arial"/>
                <w:b/>
                <w:bCs/>
              </w:rPr>
            </w:pPr>
            <w:r w:rsidRPr="005A3709">
              <w:rPr>
                <w:rFonts w:ascii="Arial" w:hAnsi="Arial" w:cs="Arial"/>
                <w:b/>
                <w:bCs/>
              </w:rPr>
              <w:t>Introduction and course overview.</w:t>
            </w:r>
          </w:p>
          <w:p w14:paraId="3C14A47F" w14:textId="77777777" w:rsidR="00D45215" w:rsidRPr="0034615E" w:rsidRDefault="00D45215" w:rsidP="00D1070D">
            <w:pPr>
              <w:rPr>
                <w:rFonts w:ascii="Arial" w:hAnsi="Arial" w:cs="Arial"/>
              </w:rPr>
            </w:pPr>
            <w:r w:rsidRPr="0034615E">
              <w:rPr>
                <w:rFonts w:ascii="Arial" w:hAnsi="Arial" w:cs="Arial"/>
              </w:rPr>
              <w:t>1. Meet &amp; greet</w:t>
            </w:r>
          </w:p>
          <w:p w14:paraId="7EF75EBF" w14:textId="77777777" w:rsidR="00D45215" w:rsidRPr="0034615E" w:rsidRDefault="00D45215" w:rsidP="00D1070D">
            <w:pPr>
              <w:rPr>
                <w:rFonts w:ascii="Arial" w:hAnsi="Arial" w:cs="Arial"/>
              </w:rPr>
            </w:pPr>
            <w:r w:rsidRPr="0034615E">
              <w:rPr>
                <w:rFonts w:ascii="Arial" w:hAnsi="Arial" w:cs="Arial"/>
              </w:rPr>
              <w:t>2. What is FinTech?</w:t>
            </w:r>
          </w:p>
          <w:p w14:paraId="72FAB195" w14:textId="77777777" w:rsidR="00D45215" w:rsidRPr="0034615E" w:rsidRDefault="00D45215" w:rsidP="00D1070D">
            <w:pPr>
              <w:rPr>
                <w:rFonts w:ascii="Arial" w:hAnsi="Arial" w:cs="Arial"/>
              </w:rPr>
            </w:pPr>
            <w:r w:rsidRPr="0034615E">
              <w:rPr>
                <w:rFonts w:ascii="Arial" w:hAnsi="Arial" w:cs="Arial"/>
              </w:rPr>
              <w:t>3. Why is it a game-changer?</w:t>
            </w:r>
          </w:p>
          <w:p w14:paraId="167B860F" w14:textId="77777777" w:rsidR="00D45215" w:rsidRPr="0034615E" w:rsidRDefault="00D45215" w:rsidP="00D1070D">
            <w:pPr>
              <w:rPr>
                <w:rFonts w:ascii="Arial" w:hAnsi="Arial" w:cs="Arial"/>
              </w:rPr>
            </w:pPr>
            <w:r w:rsidRPr="0034615E">
              <w:rPr>
                <w:rFonts w:ascii="Arial" w:hAnsi="Arial" w:cs="Arial"/>
              </w:rPr>
              <w:t xml:space="preserve">4. Who is it affecting? </w:t>
            </w:r>
          </w:p>
          <w:p w14:paraId="1BD2BAB4" w14:textId="77777777" w:rsidR="00D45215" w:rsidRPr="0034615E" w:rsidRDefault="00D45215" w:rsidP="00D1070D">
            <w:pPr>
              <w:rPr>
                <w:rFonts w:ascii="Arial" w:hAnsi="Arial" w:cs="Arial"/>
              </w:rPr>
            </w:pPr>
            <w:r w:rsidRPr="0034615E">
              <w:rPr>
                <w:rFonts w:ascii="Arial" w:hAnsi="Arial" w:cs="Arial"/>
              </w:rPr>
              <w:t>5. Corporate Social Responsibility</w:t>
            </w:r>
          </w:p>
          <w:p w14:paraId="7E514947" w14:textId="77777777" w:rsidR="00D45215" w:rsidRPr="0034615E" w:rsidRDefault="00D45215" w:rsidP="00D1070D">
            <w:pPr>
              <w:rPr>
                <w:rFonts w:ascii="Arial" w:hAnsi="Arial" w:cs="Arial"/>
              </w:rPr>
            </w:pPr>
            <w:r w:rsidRPr="0034615E">
              <w:rPr>
                <w:rFonts w:ascii="Arial" w:hAnsi="Arial" w:cs="Arial"/>
              </w:rPr>
              <w:t>6. Where today's technology is at.</w:t>
            </w:r>
          </w:p>
        </w:tc>
      </w:tr>
      <w:tr w:rsidR="00D45215" w:rsidRPr="0034615E" w14:paraId="7AC9E801" w14:textId="77777777" w:rsidTr="008A1644">
        <w:trPr>
          <w:trHeight w:val="1139"/>
        </w:trPr>
        <w:tc>
          <w:tcPr>
            <w:tcW w:w="902" w:type="dxa"/>
            <w:shd w:val="clear" w:color="auto" w:fill="auto"/>
            <w:vAlign w:val="center"/>
          </w:tcPr>
          <w:p w14:paraId="1CE64E0F" w14:textId="77777777" w:rsidR="00D45215" w:rsidRPr="00A15982" w:rsidRDefault="00D45215" w:rsidP="00D1070D">
            <w:pPr>
              <w:jc w:val="center"/>
              <w:rPr>
                <w:rFonts w:ascii="Arial" w:hAnsi="Arial" w:cs="Arial"/>
              </w:rPr>
            </w:pPr>
            <w:r w:rsidRPr="00A15982">
              <w:rPr>
                <w:rFonts w:ascii="Arial" w:hAnsi="Arial" w:cs="Arial"/>
              </w:rPr>
              <w:t>2</w:t>
            </w:r>
          </w:p>
        </w:tc>
        <w:tc>
          <w:tcPr>
            <w:tcW w:w="2212" w:type="dxa"/>
            <w:shd w:val="clear" w:color="auto" w:fill="auto"/>
            <w:vAlign w:val="center"/>
          </w:tcPr>
          <w:p w14:paraId="134F4E20" w14:textId="55192F3F" w:rsidR="00D45215" w:rsidRPr="00A15982" w:rsidRDefault="0035545A" w:rsidP="00D1070D">
            <w:pPr>
              <w:jc w:val="center"/>
              <w:rPr>
                <w:rFonts w:ascii="Arial" w:hAnsi="Arial" w:cs="Arial"/>
              </w:rPr>
            </w:pPr>
            <w:r>
              <w:rPr>
                <w:rFonts w:ascii="Arial" w:hAnsi="Arial" w:cs="Arial"/>
              </w:rPr>
              <w:t>May</w:t>
            </w:r>
            <w:r w:rsidR="006F09E8">
              <w:rPr>
                <w:rFonts w:ascii="Arial" w:hAnsi="Arial" w:cs="Arial"/>
              </w:rPr>
              <w:t xml:space="preserve"> </w:t>
            </w:r>
            <w:r>
              <w:rPr>
                <w:rFonts w:ascii="Arial" w:hAnsi="Arial" w:cs="Arial"/>
              </w:rPr>
              <w:t>09</w:t>
            </w:r>
            <w:r w:rsidR="00D45215" w:rsidRPr="00A15982">
              <w:rPr>
                <w:rFonts w:ascii="Arial" w:hAnsi="Arial" w:cs="Arial"/>
              </w:rPr>
              <w:t xml:space="preserve"> </w:t>
            </w:r>
          </w:p>
        </w:tc>
        <w:tc>
          <w:tcPr>
            <w:tcW w:w="709" w:type="dxa"/>
            <w:textDirection w:val="btLr"/>
          </w:tcPr>
          <w:p w14:paraId="6474D4B9" w14:textId="77777777" w:rsidR="00D45215" w:rsidRDefault="00D45215" w:rsidP="00D1070D">
            <w:pPr>
              <w:jc w:val="center"/>
              <w:rPr>
                <w:rFonts w:ascii="Arial" w:hAnsi="Arial" w:cs="Arial"/>
                <w:b/>
                <w:bCs/>
              </w:rPr>
            </w:pPr>
            <w:r w:rsidRPr="0034615E">
              <w:rPr>
                <w:rFonts w:ascii="Arial" w:hAnsi="Arial" w:cs="Arial"/>
                <w:b/>
                <w:bCs/>
              </w:rPr>
              <w:t>Module</w:t>
            </w:r>
          </w:p>
          <w:p w14:paraId="7111B8C3" w14:textId="77777777" w:rsidR="00D45215" w:rsidRPr="0034615E" w:rsidRDefault="00D45215" w:rsidP="00D1070D">
            <w:pPr>
              <w:jc w:val="center"/>
              <w:rPr>
                <w:rFonts w:ascii="Arial" w:hAnsi="Arial" w:cs="Arial"/>
                <w:b/>
                <w:bCs/>
              </w:rPr>
            </w:pPr>
            <w:r w:rsidRPr="0034615E">
              <w:rPr>
                <w:rFonts w:ascii="Arial" w:hAnsi="Arial" w:cs="Arial"/>
                <w:b/>
                <w:bCs/>
              </w:rPr>
              <w:t xml:space="preserve"> 1.2</w:t>
            </w:r>
          </w:p>
        </w:tc>
        <w:tc>
          <w:tcPr>
            <w:tcW w:w="708" w:type="dxa"/>
            <w:vMerge/>
            <w:shd w:val="clear" w:color="auto" w:fill="A8D08D" w:themeFill="accent6" w:themeFillTint="99"/>
          </w:tcPr>
          <w:p w14:paraId="4FE9FED5" w14:textId="77777777" w:rsidR="00D45215" w:rsidRPr="0034615E" w:rsidRDefault="00D45215" w:rsidP="00D1070D">
            <w:pPr>
              <w:jc w:val="center"/>
              <w:rPr>
                <w:rFonts w:ascii="Arial" w:hAnsi="Arial" w:cs="Arial"/>
                <w:b/>
                <w:bCs/>
              </w:rPr>
            </w:pPr>
          </w:p>
        </w:tc>
        <w:tc>
          <w:tcPr>
            <w:tcW w:w="5529" w:type="dxa"/>
            <w:shd w:val="clear" w:color="auto" w:fill="auto"/>
          </w:tcPr>
          <w:p w14:paraId="5EE22418" w14:textId="77777777" w:rsidR="00D45215" w:rsidRPr="005A3709" w:rsidRDefault="00D45215" w:rsidP="00D1070D">
            <w:pPr>
              <w:rPr>
                <w:rFonts w:ascii="Arial" w:hAnsi="Arial" w:cs="Arial"/>
                <w:b/>
                <w:snapToGrid w:val="0"/>
              </w:rPr>
            </w:pPr>
            <w:r w:rsidRPr="005A3709">
              <w:rPr>
                <w:rFonts w:ascii="Arial" w:hAnsi="Arial" w:cs="Arial"/>
                <w:b/>
                <w:snapToGrid w:val="0"/>
              </w:rPr>
              <w:t>Nuts and bolts of Blockchain.</w:t>
            </w:r>
          </w:p>
          <w:p w14:paraId="248F8A15" w14:textId="77777777" w:rsidR="00D45215" w:rsidRPr="005A3709" w:rsidRDefault="00D45215" w:rsidP="00D1070D">
            <w:pPr>
              <w:rPr>
                <w:rFonts w:ascii="Arial" w:hAnsi="Arial" w:cs="Arial"/>
                <w:bCs/>
                <w:snapToGrid w:val="0"/>
              </w:rPr>
            </w:pPr>
            <w:r w:rsidRPr="005A3709">
              <w:rPr>
                <w:rFonts w:ascii="Arial" w:hAnsi="Arial" w:cs="Arial"/>
                <w:bCs/>
                <w:snapToGrid w:val="0"/>
              </w:rPr>
              <w:t>1. Blockchain benefits</w:t>
            </w:r>
          </w:p>
          <w:p w14:paraId="31B1078B" w14:textId="77777777" w:rsidR="00D45215" w:rsidRPr="0034615E" w:rsidRDefault="00D45215" w:rsidP="00D1070D">
            <w:pPr>
              <w:rPr>
                <w:rFonts w:ascii="Arial" w:hAnsi="Arial" w:cs="Arial"/>
                <w:bCs/>
                <w:snapToGrid w:val="0"/>
              </w:rPr>
            </w:pPr>
            <w:r w:rsidRPr="005A3709">
              <w:rPr>
                <w:rFonts w:ascii="Arial" w:hAnsi="Arial" w:cs="Arial"/>
                <w:bCs/>
                <w:snapToGrid w:val="0"/>
              </w:rPr>
              <w:t>2. Block structure walk</w:t>
            </w:r>
            <w:r w:rsidRPr="0034615E">
              <w:rPr>
                <w:rFonts w:ascii="Arial" w:hAnsi="Arial" w:cs="Arial"/>
                <w:bCs/>
                <w:snapToGrid w:val="0"/>
              </w:rPr>
              <w:t>-through</w:t>
            </w:r>
          </w:p>
          <w:p w14:paraId="6F7B3703" w14:textId="77777777" w:rsidR="00D45215" w:rsidRPr="0034615E" w:rsidRDefault="00D45215" w:rsidP="00D1070D">
            <w:pPr>
              <w:rPr>
                <w:rFonts w:ascii="Arial" w:hAnsi="Arial" w:cs="Arial"/>
                <w:bCs/>
                <w:snapToGrid w:val="0"/>
              </w:rPr>
            </w:pPr>
            <w:r w:rsidRPr="0034615E">
              <w:rPr>
                <w:rFonts w:ascii="Arial" w:hAnsi="Arial" w:cs="Arial"/>
                <w:bCs/>
                <w:snapToGrid w:val="0"/>
              </w:rPr>
              <w:t>3. Bitcoin protocol walkthrough</w:t>
            </w:r>
          </w:p>
          <w:p w14:paraId="64FA4DEC" w14:textId="77777777" w:rsidR="00D45215" w:rsidRPr="0034615E" w:rsidRDefault="00D45215" w:rsidP="00D1070D">
            <w:pPr>
              <w:rPr>
                <w:rFonts w:ascii="Arial" w:hAnsi="Arial" w:cs="Arial"/>
                <w:bCs/>
                <w:snapToGrid w:val="0"/>
              </w:rPr>
            </w:pPr>
            <w:r w:rsidRPr="0034615E">
              <w:rPr>
                <w:rFonts w:ascii="Arial" w:hAnsi="Arial" w:cs="Arial"/>
                <w:bCs/>
                <w:snapToGrid w:val="0"/>
              </w:rPr>
              <w:t>4. Smart contract walkthrough</w:t>
            </w:r>
          </w:p>
          <w:p w14:paraId="718C3CDC" w14:textId="77777777" w:rsidR="00D45215" w:rsidRPr="0034615E" w:rsidRDefault="00D45215" w:rsidP="00D1070D">
            <w:pPr>
              <w:rPr>
                <w:rFonts w:ascii="Arial" w:hAnsi="Arial" w:cs="Arial"/>
                <w:bCs/>
                <w:snapToGrid w:val="0"/>
              </w:rPr>
            </w:pPr>
            <w:r w:rsidRPr="0034615E">
              <w:rPr>
                <w:rFonts w:ascii="Arial" w:hAnsi="Arial" w:cs="Arial"/>
                <w:bCs/>
                <w:snapToGrid w:val="0"/>
              </w:rPr>
              <w:t>5. Consensus mechanisms</w:t>
            </w:r>
          </w:p>
          <w:p w14:paraId="2C07B3DE" w14:textId="77777777" w:rsidR="00D45215" w:rsidRPr="0034615E" w:rsidRDefault="00D45215" w:rsidP="00D1070D">
            <w:pPr>
              <w:rPr>
                <w:rFonts w:ascii="Arial" w:hAnsi="Arial" w:cs="Arial"/>
                <w:bCs/>
                <w:snapToGrid w:val="0"/>
              </w:rPr>
            </w:pPr>
            <w:r w:rsidRPr="0034615E">
              <w:rPr>
                <w:rFonts w:ascii="Arial" w:hAnsi="Arial" w:cs="Arial"/>
                <w:bCs/>
                <w:snapToGrid w:val="0"/>
              </w:rPr>
              <w:t>6. Types of blockchain</w:t>
            </w:r>
          </w:p>
          <w:p w14:paraId="3E8C0D83" w14:textId="77777777" w:rsidR="00D45215" w:rsidRPr="0034615E" w:rsidRDefault="00D45215" w:rsidP="00D1070D">
            <w:pPr>
              <w:rPr>
                <w:rFonts w:ascii="Arial" w:hAnsi="Arial" w:cs="Arial"/>
                <w:bCs/>
                <w:snapToGrid w:val="0"/>
              </w:rPr>
            </w:pPr>
            <w:r w:rsidRPr="0034615E">
              <w:rPr>
                <w:rFonts w:ascii="Arial" w:hAnsi="Arial" w:cs="Arial"/>
                <w:bCs/>
                <w:snapToGrid w:val="0"/>
              </w:rPr>
              <w:t>7. Layer architecture</w:t>
            </w:r>
          </w:p>
          <w:p w14:paraId="1DEF2778" w14:textId="77777777" w:rsidR="00D45215" w:rsidRPr="0034615E" w:rsidRDefault="00D45215" w:rsidP="00D1070D">
            <w:pPr>
              <w:rPr>
                <w:rFonts w:ascii="Arial" w:hAnsi="Arial" w:cs="Arial"/>
                <w:b/>
                <w:snapToGrid w:val="0"/>
              </w:rPr>
            </w:pPr>
          </w:p>
        </w:tc>
      </w:tr>
      <w:tr w:rsidR="00D45215" w:rsidRPr="0034615E" w14:paraId="13FE756A" w14:textId="77777777" w:rsidTr="008A1644">
        <w:trPr>
          <w:cantSplit/>
          <w:trHeight w:val="1134"/>
        </w:trPr>
        <w:tc>
          <w:tcPr>
            <w:tcW w:w="902" w:type="dxa"/>
            <w:shd w:val="clear" w:color="auto" w:fill="auto"/>
            <w:vAlign w:val="center"/>
          </w:tcPr>
          <w:p w14:paraId="2ED65E28" w14:textId="77777777" w:rsidR="00D45215" w:rsidRPr="00A15982" w:rsidRDefault="00D45215" w:rsidP="00D1070D">
            <w:pPr>
              <w:jc w:val="center"/>
              <w:rPr>
                <w:rFonts w:ascii="Arial" w:hAnsi="Arial" w:cs="Arial"/>
              </w:rPr>
            </w:pPr>
            <w:r w:rsidRPr="00A15982">
              <w:rPr>
                <w:rFonts w:ascii="Arial" w:hAnsi="Arial" w:cs="Arial"/>
              </w:rPr>
              <w:t>3</w:t>
            </w:r>
          </w:p>
        </w:tc>
        <w:tc>
          <w:tcPr>
            <w:tcW w:w="2212" w:type="dxa"/>
            <w:shd w:val="clear" w:color="auto" w:fill="auto"/>
            <w:vAlign w:val="center"/>
          </w:tcPr>
          <w:p w14:paraId="68C4D3AA" w14:textId="598D5822" w:rsidR="00D45215" w:rsidRDefault="0035545A" w:rsidP="00D1070D">
            <w:pPr>
              <w:jc w:val="center"/>
              <w:rPr>
                <w:rFonts w:ascii="Arial" w:hAnsi="Arial" w:cs="Arial"/>
              </w:rPr>
            </w:pPr>
            <w:r>
              <w:rPr>
                <w:rFonts w:ascii="Arial" w:hAnsi="Arial" w:cs="Arial"/>
              </w:rPr>
              <w:t>May 16</w:t>
            </w:r>
            <w:r w:rsidR="00D45215" w:rsidRPr="00A15982">
              <w:rPr>
                <w:rFonts w:ascii="Arial" w:hAnsi="Arial" w:cs="Arial"/>
              </w:rPr>
              <w:t xml:space="preserve"> </w:t>
            </w:r>
          </w:p>
          <w:p w14:paraId="61F9102D" w14:textId="77777777" w:rsidR="00D45215" w:rsidRDefault="00D45215" w:rsidP="00D1070D">
            <w:pPr>
              <w:jc w:val="center"/>
              <w:rPr>
                <w:rFonts w:ascii="Arial" w:hAnsi="Arial" w:cs="Arial"/>
              </w:rPr>
            </w:pPr>
          </w:p>
          <w:p w14:paraId="2AEE6C02" w14:textId="77777777" w:rsidR="00D45215" w:rsidRPr="00A15982" w:rsidRDefault="00D45215" w:rsidP="00D1070D">
            <w:pPr>
              <w:jc w:val="center"/>
              <w:rPr>
                <w:rFonts w:ascii="Arial" w:hAnsi="Arial" w:cs="Arial"/>
              </w:rPr>
            </w:pPr>
          </w:p>
        </w:tc>
        <w:tc>
          <w:tcPr>
            <w:tcW w:w="709" w:type="dxa"/>
            <w:textDirection w:val="btLr"/>
          </w:tcPr>
          <w:p w14:paraId="17B26484" w14:textId="77777777" w:rsidR="00D45215" w:rsidRDefault="00D45215" w:rsidP="00D1070D">
            <w:pPr>
              <w:ind w:left="113" w:right="113"/>
              <w:jc w:val="center"/>
              <w:rPr>
                <w:rFonts w:ascii="Arial" w:hAnsi="Arial" w:cs="Arial"/>
                <w:b/>
                <w:bCs/>
              </w:rPr>
            </w:pPr>
            <w:r w:rsidRPr="0034615E">
              <w:rPr>
                <w:rFonts w:ascii="Arial" w:hAnsi="Arial" w:cs="Arial"/>
                <w:b/>
                <w:bCs/>
              </w:rPr>
              <w:t xml:space="preserve">Module </w:t>
            </w:r>
          </w:p>
          <w:p w14:paraId="31C6E2FD" w14:textId="77777777" w:rsidR="00D45215" w:rsidRPr="0034615E" w:rsidRDefault="00D45215" w:rsidP="00D1070D">
            <w:pPr>
              <w:ind w:left="113" w:right="113"/>
              <w:jc w:val="center"/>
              <w:rPr>
                <w:rFonts w:ascii="Arial" w:hAnsi="Arial" w:cs="Arial"/>
              </w:rPr>
            </w:pPr>
            <w:r w:rsidRPr="0034615E">
              <w:rPr>
                <w:rFonts w:ascii="Arial" w:hAnsi="Arial" w:cs="Arial"/>
                <w:b/>
                <w:bCs/>
              </w:rPr>
              <w:t>1.3</w:t>
            </w:r>
          </w:p>
        </w:tc>
        <w:tc>
          <w:tcPr>
            <w:tcW w:w="708" w:type="dxa"/>
            <w:vMerge/>
            <w:shd w:val="clear" w:color="auto" w:fill="A8D08D" w:themeFill="accent6" w:themeFillTint="99"/>
          </w:tcPr>
          <w:p w14:paraId="35FEBEE1" w14:textId="77777777" w:rsidR="00D45215" w:rsidRPr="0034615E" w:rsidRDefault="00D45215" w:rsidP="00D1070D">
            <w:pPr>
              <w:rPr>
                <w:rFonts w:ascii="Arial" w:hAnsi="Arial" w:cs="Arial"/>
              </w:rPr>
            </w:pPr>
          </w:p>
        </w:tc>
        <w:tc>
          <w:tcPr>
            <w:tcW w:w="5529" w:type="dxa"/>
            <w:shd w:val="clear" w:color="auto" w:fill="auto"/>
            <w:vAlign w:val="center"/>
          </w:tcPr>
          <w:p w14:paraId="08ED95B5" w14:textId="77777777" w:rsidR="00D45215" w:rsidRPr="005A3709" w:rsidRDefault="00D45215" w:rsidP="00D1070D">
            <w:pPr>
              <w:rPr>
                <w:rFonts w:ascii="Arial" w:hAnsi="Arial" w:cs="Arial"/>
                <w:b/>
                <w:bCs/>
                <w:snapToGrid w:val="0"/>
              </w:rPr>
            </w:pPr>
            <w:r w:rsidRPr="005A3709">
              <w:rPr>
                <w:rFonts w:ascii="Arial" w:hAnsi="Arial" w:cs="Arial"/>
                <w:b/>
                <w:bCs/>
                <w:snapToGrid w:val="0"/>
              </w:rPr>
              <w:t>The Whitepaper.</w:t>
            </w:r>
          </w:p>
          <w:p w14:paraId="1D94FDAC" w14:textId="77777777" w:rsidR="00D45215" w:rsidRPr="0034615E" w:rsidRDefault="00D45215" w:rsidP="00D1070D">
            <w:pPr>
              <w:rPr>
                <w:rFonts w:ascii="Arial" w:hAnsi="Arial" w:cs="Arial"/>
                <w:snapToGrid w:val="0"/>
              </w:rPr>
            </w:pPr>
            <w:r w:rsidRPr="0034615E">
              <w:rPr>
                <w:rFonts w:ascii="Arial" w:hAnsi="Arial" w:cs="Arial"/>
                <w:snapToGrid w:val="0"/>
              </w:rPr>
              <w:t>1. Business vs IT view</w:t>
            </w:r>
          </w:p>
          <w:p w14:paraId="77D47CCF" w14:textId="77777777" w:rsidR="00D45215" w:rsidRPr="0034615E" w:rsidRDefault="00D45215" w:rsidP="00D1070D">
            <w:pPr>
              <w:rPr>
                <w:rFonts w:ascii="Arial" w:hAnsi="Arial" w:cs="Arial"/>
                <w:snapToGrid w:val="0"/>
              </w:rPr>
            </w:pPr>
            <w:r w:rsidRPr="0034615E">
              <w:rPr>
                <w:rFonts w:ascii="Arial" w:hAnsi="Arial" w:cs="Arial"/>
                <w:snapToGrid w:val="0"/>
              </w:rPr>
              <w:t>2. Solution Architecture</w:t>
            </w:r>
          </w:p>
          <w:p w14:paraId="7914925F" w14:textId="30138687" w:rsidR="00D45215" w:rsidRPr="0034615E" w:rsidRDefault="00524ADA" w:rsidP="00D1070D">
            <w:pPr>
              <w:rPr>
                <w:rFonts w:ascii="Arial" w:hAnsi="Arial" w:cs="Arial"/>
                <w:snapToGrid w:val="0"/>
              </w:rPr>
            </w:pPr>
            <w:r>
              <w:rPr>
                <w:rFonts w:ascii="Arial" w:hAnsi="Arial" w:cs="Arial"/>
                <w:snapToGrid w:val="0"/>
              </w:rPr>
              <w:t>3</w:t>
            </w:r>
            <w:r w:rsidR="00D45215" w:rsidRPr="0034615E">
              <w:rPr>
                <w:rFonts w:ascii="Arial" w:hAnsi="Arial" w:cs="Arial"/>
                <w:snapToGrid w:val="0"/>
              </w:rPr>
              <w:t>. Whitepaper evaluation</w:t>
            </w:r>
          </w:p>
          <w:p w14:paraId="2F52BBE1" w14:textId="3C3D1819" w:rsidR="00D45215" w:rsidRPr="0034615E" w:rsidRDefault="00D45215" w:rsidP="00D26E50">
            <w:pPr>
              <w:rPr>
                <w:rFonts w:ascii="Arial" w:hAnsi="Arial" w:cs="Arial"/>
                <w:snapToGrid w:val="0"/>
              </w:rPr>
            </w:pPr>
          </w:p>
        </w:tc>
      </w:tr>
      <w:tr w:rsidR="00866A4D" w:rsidRPr="00A15982" w14:paraId="3151FF9A" w14:textId="77777777" w:rsidTr="00866A4D">
        <w:trPr>
          <w:cantSplit/>
          <w:trHeight w:val="1134"/>
        </w:trPr>
        <w:tc>
          <w:tcPr>
            <w:tcW w:w="902" w:type="dxa"/>
            <w:vAlign w:val="center"/>
          </w:tcPr>
          <w:p w14:paraId="2F0035B1" w14:textId="31C7907C" w:rsidR="00866A4D" w:rsidRPr="005455FD" w:rsidRDefault="00866A4D" w:rsidP="00D1070D">
            <w:pPr>
              <w:jc w:val="center"/>
              <w:rPr>
                <w:rFonts w:ascii="Arial" w:hAnsi="Arial" w:cs="Arial"/>
              </w:rPr>
            </w:pPr>
            <w:r>
              <w:rPr>
                <w:rFonts w:ascii="Arial" w:hAnsi="Arial" w:cs="Arial"/>
              </w:rPr>
              <w:t>4</w:t>
            </w:r>
          </w:p>
        </w:tc>
        <w:tc>
          <w:tcPr>
            <w:tcW w:w="2212" w:type="dxa"/>
            <w:shd w:val="clear" w:color="auto" w:fill="00B0F0"/>
            <w:vAlign w:val="center"/>
          </w:tcPr>
          <w:p w14:paraId="36189F6B" w14:textId="2F89D9CE" w:rsidR="00866A4D" w:rsidRDefault="00866A4D" w:rsidP="00D1070D">
            <w:pPr>
              <w:jc w:val="center"/>
              <w:rPr>
                <w:rFonts w:ascii="Arial" w:hAnsi="Arial" w:cs="Arial"/>
              </w:rPr>
            </w:pPr>
            <w:r>
              <w:rPr>
                <w:rFonts w:ascii="Arial" w:hAnsi="Arial" w:cs="Arial"/>
              </w:rPr>
              <w:t>VICTORIA DAY</w:t>
            </w:r>
          </w:p>
        </w:tc>
        <w:tc>
          <w:tcPr>
            <w:tcW w:w="709" w:type="dxa"/>
            <w:shd w:val="clear" w:color="auto" w:fill="00B0F0"/>
            <w:textDirection w:val="btLr"/>
          </w:tcPr>
          <w:p w14:paraId="69A896B9" w14:textId="77777777" w:rsidR="00866A4D" w:rsidRPr="0034615E" w:rsidRDefault="00866A4D" w:rsidP="00D1070D">
            <w:pPr>
              <w:ind w:left="113" w:right="113"/>
              <w:jc w:val="center"/>
              <w:rPr>
                <w:rFonts w:ascii="Arial" w:hAnsi="Arial" w:cs="Arial"/>
                <w:b/>
                <w:bCs/>
              </w:rPr>
            </w:pPr>
          </w:p>
        </w:tc>
        <w:tc>
          <w:tcPr>
            <w:tcW w:w="708" w:type="dxa"/>
            <w:shd w:val="clear" w:color="auto" w:fill="C5E0B3" w:themeFill="accent6" w:themeFillTint="66"/>
            <w:textDirection w:val="btLr"/>
          </w:tcPr>
          <w:p w14:paraId="03AB22A9" w14:textId="77777777" w:rsidR="00866A4D" w:rsidRPr="0034615E" w:rsidRDefault="00866A4D" w:rsidP="00D1070D">
            <w:pPr>
              <w:ind w:left="113" w:right="113"/>
              <w:jc w:val="center"/>
              <w:rPr>
                <w:rFonts w:ascii="Arial" w:hAnsi="Arial" w:cs="Arial"/>
                <w:b/>
                <w:bCs/>
              </w:rPr>
            </w:pPr>
          </w:p>
        </w:tc>
        <w:tc>
          <w:tcPr>
            <w:tcW w:w="5529" w:type="dxa"/>
            <w:shd w:val="clear" w:color="auto" w:fill="00B0F0"/>
            <w:vAlign w:val="center"/>
          </w:tcPr>
          <w:p w14:paraId="575D4CA3" w14:textId="59C9FC41" w:rsidR="00866A4D" w:rsidRPr="005A3709" w:rsidRDefault="00866A4D" w:rsidP="00D1070D">
            <w:pPr>
              <w:rPr>
                <w:rFonts w:ascii="Arial" w:hAnsi="Arial" w:cs="Arial"/>
                <w:b/>
                <w:bCs/>
              </w:rPr>
            </w:pPr>
            <w:r>
              <w:rPr>
                <w:rFonts w:ascii="Arial" w:hAnsi="Arial" w:cs="Arial"/>
                <w:b/>
                <w:bCs/>
              </w:rPr>
              <w:t>NO CLASS</w:t>
            </w:r>
          </w:p>
        </w:tc>
      </w:tr>
      <w:tr w:rsidR="00D45215" w:rsidRPr="00A15982" w14:paraId="069363EF" w14:textId="77777777" w:rsidTr="00866A4D">
        <w:trPr>
          <w:cantSplit/>
          <w:trHeight w:val="1134"/>
        </w:trPr>
        <w:tc>
          <w:tcPr>
            <w:tcW w:w="902" w:type="dxa"/>
            <w:vAlign w:val="center"/>
          </w:tcPr>
          <w:p w14:paraId="23EB32B6" w14:textId="68A18E57" w:rsidR="00D45215" w:rsidRPr="005455FD" w:rsidRDefault="00866A4D" w:rsidP="00D1070D">
            <w:pPr>
              <w:jc w:val="center"/>
              <w:rPr>
                <w:rFonts w:ascii="Arial" w:hAnsi="Arial" w:cs="Arial"/>
              </w:rPr>
            </w:pPr>
            <w:r>
              <w:rPr>
                <w:rFonts w:ascii="Arial" w:hAnsi="Arial" w:cs="Arial"/>
              </w:rPr>
              <w:t>5</w:t>
            </w:r>
          </w:p>
        </w:tc>
        <w:tc>
          <w:tcPr>
            <w:tcW w:w="2212" w:type="dxa"/>
            <w:shd w:val="clear" w:color="auto" w:fill="auto"/>
            <w:vAlign w:val="center"/>
          </w:tcPr>
          <w:p w14:paraId="0D2AB048" w14:textId="46F67568" w:rsidR="00D45215" w:rsidRPr="00A15982" w:rsidRDefault="0035545A" w:rsidP="00D1070D">
            <w:pPr>
              <w:jc w:val="center"/>
              <w:rPr>
                <w:rFonts w:ascii="Arial" w:hAnsi="Arial" w:cs="Arial"/>
                <w:b/>
              </w:rPr>
            </w:pPr>
            <w:r>
              <w:rPr>
                <w:rFonts w:ascii="Arial" w:hAnsi="Arial" w:cs="Arial"/>
              </w:rPr>
              <w:t xml:space="preserve">May </w:t>
            </w:r>
            <w:r w:rsidR="00866A4D">
              <w:rPr>
                <w:rFonts w:ascii="Arial" w:hAnsi="Arial" w:cs="Arial"/>
              </w:rPr>
              <w:t>30</w:t>
            </w:r>
          </w:p>
        </w:tc>
        <w:tc>
          <w:tcPr>
            <w:tcW w:w="709" w:type="dxa"/>
            <w:textDirection w:val="btLr"/>
          </w:tcPr>
          <w:p w14:paraId="39B9798C" w14:textId="77777777" w:rsidR="00D45215" w:rsidRDefault="00D45215" w:rsidP="00D1070D">
            <w:pPr>
              <w:ind w:left="113" w:right="113"/>
              <w:jc w:val="center"/>
              <w:rPr>
                <w:rFonts w:ascii="Arial" w:hAnsi="Arial" w:cs="Arial"/>
                <w:b/>
                <w:bCs/>
              </w:rPr>
            </w:pPr>
            <w:r w:rsidRPr="0034615E">
              <w:rPr>
                <w:rFonts w:ascii="Arial" w:hAnsi="Arial" w:cs="Arial"/>
                <w:b/>
                <w:bCs/>
              </w:rPr>
              <w:t xml:space="preserve">Module </w:t>
            </w:r>
          </w:p>
          <w:p w14:paraId="1B78BCF7" w14:textId="77777777" w:rsidR="00D45215" w:rsidRDefault="00D45215" w:rsidP="00D1070D">
            <w:pPr>
              <w:ind w:left="113" w:right="113"/>
              <w:jc w:val="center"/>
              <w:rPr>
                <w:rFonts w:ascii="Arial" w:hAnsi="Arial" w:cs="Arial"/>
              </w:rPr>
            </w:pPr>
            <w:r>
              <w:rPr>
                <w:rFonts w:ascii="Arial" w:hAnsi="Arial" w:cs="Arial"/>
                <w:b/>
                <w:bCs/>
              </w:rPr>
              <w:t>2</w:t>
            </w:r>
            <w:r w:rsidRPr="0034615E">
              <w:rPr>
                <w:rFonts w:ascii="Arial" w:hAnsi="Arial" w:cs="Arial"/>
                <w:b/>
                <w:bCs/>
              </w:rPr>
              <w:t>.1</w:t>
            </w:r>
          </w:p>
        </w:tc>
        <w:tc>
          <w:tcPr>
            <w:tcW w:w="708" w:type="dxa"/>
            <w:vMerge w:val="restart"/>
            <w:shd w:val="clear" w:color="auto" w:fill="C5E0B3" w:themeFill="accent6" w:themeFillTint="66"/>
            <w:textDirection w:val="btLr"/>
          </w:tcPr>
          <w:p w14:paraId="01F5FFB0" w14:textId="77777777" w:rsidR="00D45215" w:rsidRPr="0034615E" w:rsidRDefault="00D45215" w:rsidP="00D1070D">
            <w:pPr>
              <w:ind w:left="113" w:right="113"/>
              <w:jc w:val="center"/>
              <w:rPr>
                <w:rFonts w:ascii="Arial" w:hAnsi="Arial" w:cs="Arial"/>
                <w:b/>
                <w:bCs/>
              </w:rPr>
            </w:pPr>
            <w:r w:rsidRPr="0034615E">
              <w:rPr>
                <w:rFonts w:ascii="Arial" w:hAnsi="Arial" w:cs="Arial"/>
                <w:b/>
                <w:bCs/>
              </w:rPr>
              <w:t>BLOCKCHAIN ECONOMICS</w:t>
            </w:r>
          </w:p>
        </w:tc>
        <w:tc>
          <w:tcPr>
            <w:tcW w:w="5529" w:type="dxa"/>
            <w:vAlign w:val="center"/>
          </w:tcPr>
          <w:p w14:paraId="555EC001" w14:textId="77777777" w:rsidR="00D45215" w:rsidRPr="005A3709" w:rsidRDefault="00D45215" w:rsidP="00D1070D">
            <w:pPr>
              <w:rPr>
                <w:rFonts w:ascii="Arial" w:hAnsi="Arial" w:cs="Arial"/>
                <w:b/>
                <w:bCs/>
              </w:rPr>
            </w:pPr>
            <w:r w:rsidRPr="005A3709">
              <w:rPr>
                <w:rFonts w:ascii="Arial" w:hAnsi="Arial" w:cs="Arial"/>
                <w:b/>
                <w:bCs/>
              </w:rPr>
              <w:t>Disintermediation</w:t>
            </w:r>
            <w:r>
              <w:rPr>
                <w:rFonts w:ascii="Arial" w:hAnsi="Arial" w:cs="Arial"/>
                <w:b/>
                <w:bCs/>
              </w:rPr>
              <w:t>/</w:t>
            </w:r>
            <w:r w:rsidRPr="005A3709">
              <w:rPr>
                <w:rFonts w:ascii="Arial" w:hAnsi="Arial" w:cs="Arial"/>
                <w:b/>
                <w:bCs/>
              </w:rPr>
              <w:t>network business model.</w:t>
            </w:r>
          </w:p>
          <w:p w14:paraId="58AA5D81" w14:textId="143AD2CC" w:rsidR="00D26E50" w:rsidRPr="00D26E50" w:rsidRDefault="00D45215" w:rsidP="00D1070D">
            <w:pPr>
              <w:rPr>
                <w:rFonts w:ascii="Arial" w:hAnsi="Arial" w:cs="Arial"/>
                <w:b/>
                <w:bCs/>
                <w:color w:val="FF0000"/>
              </w:rPr>
            </w:pPr>
            <w:r w:rsidRPr="002B70DE">
              <w:rPr>
                <w:rFonts w:ascii="Arial" w:hAnsi="Arial" w:cs="Arial"/>
              </w:rPr>
              <w:t xml:space="preserve">1. </w:t>
            </w:r>
            <w:r w:rsidR="00D26E50" w:rsidRPr="00D26E50">
              <w:rPr>
                <w:rFonts w:ascii="Arial" w:hAnsi="Arial" w:cs="Arial"/>
                <w:b/>
                <w:bCs/>
                <w:color w:val="FF0000"/>
              </w:rPr>
              <w:t xml:space="preserve">FinTech Company </w:t>
            </w:r>
            <w:r w:rsidR="00977CC9">
              <w:rPr>
                <w:rFonts w:ascii="Arial" w:hAnsi="Arial" w:cs="Arial"/>
                <w:b/>
                <w:bCs/>
                <w:color w:val="FF0000"/>
              </w:rPr>
              <w:t>Assessment</w:t>
            </w:r>
          </w:p>
          <w:p w14:paraId="2EF8C1A1" w14:textId="76FB95EF" w:rsidR="00D45215" w:rsidRPr="002B70DE" w:rsidRDefault="00D26E50" w:rsidP="00D1070D">
            <w:pPr>
              <w:rPr>
                <w:rFonts w:ascii="Arial" w:hAnsi="Arial" w:cs="Arial"/>
              </w:rPr>
            </w:pPr>
            <w:r>
              <w:rPr>
                <w:rFonts w:ascii="Arial" w:hAnsi="Arial" w:cs="Arial"/>
              </w:rPr>
              <w:t xml:space="preserve">2. </w:t>
            </w:r>
            <w:r w:rsidR="00D45215" w:rsidRPr="002B70DE">
              <w:rPr>
                <w:rFonts w:ascii="Arial" w:hAnsi="Arial" w:cs="Arial"/>
              </w:rPr>
              <w:t>Pros a</w:t>
            </w:r>
            <w:r w:rsidR="00D45215">
              <w:rPr>
                <w:rFonts w:ascii="Arial" w:hAnsi="Arial" w:cs="Arial"/>
              </w:rPr>
              <w:t>n</w:t>
            </w:r>
            <w:r w:rsidR="00D45215" w:rsidRPr="002B70DE">
              <w:rPr>
                <w:rFonts w:ascii="Arial" w:hAnsi="Arial" w:cs="Arial"/>
              </w:rPr>
              <w:t>d cons</w:t>
            </w:r>
            <w:r w:rsidR="00D45215">
              <w:rPr>
                <w:rFonts w:ascii="Arial" w:hAnsi="Arial" w:cs="Arial"/>
              </w:rPr>
              <w:t xml:space="preserve"> of blockchain</w:t>
            </w:r>
          </w:p>
          <w:p w14:paraId="1829111C" w14:textId="77777777" w:rsidR="00D45215" w:rsidRPr="002B70DE" w:rsidRDefault="00D45215" w:rsidP="00D1070D">
            <w:pPr>
              <w:rPr>
                <w:rFonts w:ascii="Arial" w:hAnsi="Arial" w:cs="Arial"/>
              </w:rPr>
            </w:pPr>
            <w:r w:rsidRPr="002B70DE">
              <w:rPr>
                <w:rFonts w:ascii="Arial" w:hAnsi="Arial" w:cs="Arial"/>
              </w:rPr>
              <w:t xml:space="preserve">2. </w:t>
            </w:r>
            <w:r>
              <w:rPr>
                <w:rFonts w:ascii="Arial" w:hAnsi="Arial" w:cs="Arial"/>
              </w:rPr>
              <w:t>Costing and f</w:t>
            </w:r>
            <w:r w:rsidRPr="002B70DE">
              <w:rPr>
                <w:rFonts w:ascii="Arial" w:hAnsi="Arial" w:cs="Arial"/>
              </w:rPr>
              <w:t>inancials impact</w:t>
            </w:r>
          </w:p>
          <w:p w14:paraId="7A822DEB" w14:textId="77777777" w:rsidR="00D45215" w:rsidRPr="002B70DE" w:rsidRDefault="00D45215" w:rsidP="00D1070D">
            <w:pPr>
              <w:rPr>
                <w:rFonts w:ascii="Arial" w:hAnsi="Arial" w:cs="Arial"/>
              </w:rPr>
            </w:pPr>
            <w:r w:rsidRPr="002B70DE">
              <w:rPr>
                <w:rFonts w:ascii="Arial" w:hAnsi="Arial" w:cs="Arial"/>
              </w:rPr>
              <w:t>3. Corporate social responsibility</w:t>
            </w:r>
          </w:p>
          <w:p w14:paraId="6F288CE6" w14:textId="77777777" w:rsidR="00D45215" w:rsidRPr="002B70DE" w:rsidRDefault="00D45215" w:rsidP="00D1070D">
            <w:pPr>
              <w:rPr>
                <w:rFonts w:ascii="Arial" w:hAnsi="Arial" w:cs="Arial"/>
              </w:rPr>
            </w:pPr>
            <w:r w:rsidRPr="002B70DE">
              <w:rPr>
                <w:rFonts w:ascii="Arial" w:hAnsi="Arial" w:cs="Arial"/>
              </w:rPr>
              <w:t xml:space="preserve">4. </w:t>
            </w:r>
            <w:r>
              <w:rPr>
                <w:rFonts w:ascii="Arial" w:hAnsi="Arial" w:cs="Arial"/>
              </w:rPr>
              <w:t>Using the l</w:t>
            </w:r>
            <w:r w:rsidRPr="002B70DE">
              <w:rPr>
                <w:rFonts w:ascii="Arial" w:hAnsi="Arial" w:cs="Arial"/>
              </w:rPr>
              <w:t>ong straddle</w:t>
            </w:r>
          </w:p>
          <w:p w14:paraId="01B24F91" w14:textId="77777777" w:rsidR="00D45215" w:rsidRPr="002B70DE" w:rsidRDefault="00D45215" w:rsidP="00D1070D">
            <w:pPr>
              <w:rPr>
                <w:rFonts w:ascii="Arial" w:hAnsi="Arial" w:cs="Arial"/>
              </w:rPr>
            </w:pPr>
            <w:r w:rsidRPr="002B70DE">
              <w:rPr>
                <w:rFonts w:ascii="Arial" w:hAnsi="Arial" w:cs="Arial"/>
              </w:rPr>
              <w:t>5. Tokens and</w:t>
            </w:r>
            <w:r>
              <w:rPr>
                <w:rFonts w:ascii="Arial" w:hAnsi="Arial" w:cs="Arial"/>
              </w:rPr>
              <w:t xml:space="preserve"> the OSC</w:t>
            </w:r>
          </w:p>
          <w:p w14:paraId="7B084030" w14:textId="29EE9E5F" w:rsidR="00D45215" w:rsidRPr="00A15982" w:rsidRDefault="00D45215" w:rsidP="00754D12">
            <w:pPr>
              <w:rPr>
                <w:rFonts w:ascii="Arial" w:hAnsi="Arial" w:cs="Arial"/>
                <w:snapToGrid w:val="0"/>
                <w:color w:val="000000"/>
              </w:rPr>
            </w:pPr>
          </w:p>
        </w:tc>
      </w:tr>
      <w:tr w:rsidR="00D45215" w:rsidRPr="00A15982" w14:paraId="4E957AE6" w14:textId="77777777" w:rsidTr="008A1644">
        <w:trPr>
          <w:cantSplit/>
          <w:trHeight w:val="1090"/>
        </w:trPr>
        <w:tc>
          <w:tcPr>
            <w:tcW w:w="902" w:type="dxa"/>
            <w:vAlign w:val="center"/>
          </w:tcPr>
          <w:p w14:paraId="5F6D69EA" w14:textId="25E0FDE6" w:rsidR="00D45215" w:rsidRPr="00A15982" w:rsidRDefault="00866A4D" w:rsidP="00D1070D">
            <w:pPr>
              <w:jc w:val="center"/>
              <w:rPr>
                <w:rFonts w:ascii="Arial" w:hAnsi="Arial" w:cs="Arial"/>
              </w:rPr>
            </w:pPr>
            <w:r>
              <w:rPr>
                <w:rFonts w:ascii="Arial" w:hAnsi="Arial" w:cs="Arial"/>
              </w:rPr>
              <w:t>6</w:t>
            </w:r>
          </w:p>
        </w:tc>
        <w:tc>
          <w:tcPr>
            <w:tcW w:w="2212" w:type="dxa"/>
            <w:vAlign w:val="center"/>
          </w:tcPr>
          <w:p w14:paraId="26753EB3" w14:textId="1B727D64" w:rsidR="00D45215" w:rsidRPr="00A15982" w:rsidRDefault="00866A4D" w:rsidP="00D1070D">
            <w:pPr>
              <w:jc w:val="center"/>
              <w:rPr>
                <w:rFonts w:ascii="Arial" w:hAnsi="Arial" w:cs="Arial"/>
              </w:rPr>
            </w:pPr>
            <w:r>
              <w:rPr>
                <w:rFonts w:ascii="Arial" w:hAnsi="Arial" w:cs="Arial"/>
              </w:rPr>
              <w:t>Jun 06</w:t>
            </w:r>
            <w:r w:rsidR="00D45215" w:rsidRPr="00A15982">
              <w:rPr>
                <w:rFonts w:ascii="Arial" w:hAnsi="Arial" w:cs="Arial"/>
              </w:rPr>
              <w:t xml:space="preserve"> </w:t>
            </w:r>
          </w:p>
        </w:tc>
        <w:tc>
          <w:tcPr>
            <w:tcW w:w="709" w:type="dxa"/>
            <w:textDirection w:val="btLr"/>
          </w:tcPr>
          <w:p w14:paraId="7AF31D0F" w14:textId="77777777" w:rsidR="00D45215" w:rsidRDefault="00D45215" w:rsidP="00D1070D">
            <w:pPr>
              <w:ind w:left="113" w:right="113"/>
              <w:jc w:val="center"/>
              <w:rPr>
                <w:rFonts w:ascii="Arial" w:hAnsi="Arial" w:cs="Arial"/>
                <w:b/>
                <w:bCs/>
              </w:rPr>
            </w:pPr>
            <w:r w:rsidRPr="0034615E">
              <w:rPr>
                <w:rFonts w:ascii="Arial" w:hAnsi="Arial" w:cs="Arial"/>
                <w:b/>
                <w:bCs/>
              </w:rPr>
              <w:t xml:space="preserve">Module </w:t>
            </w:r>
          </w:p>
          <w:p w14:paraId="5BAEC5F4" w14:textId="77777777" w:rsidR="00D45215" w:rsidRDefault="00D45215" w:rsidP="00D1070D">
            <w:pPr>
              <w:ind w:left="113" w:right="113"/>
              <w:jc w:val="center"/>
              <w:rPr>
                <w:rFonts w:ascii="Arial" w:hAnsi="Arial" w:cs="Arial"/>
              </w:rPr>
            </w:pPr>
            <w:r>
              <w:rPr>
                <w:rFonts w:ascii="Arial" w:hAnsi="Arial" w:cs="Arial"/>
                <w:b/>
                <w:bCs/>
              </w:rPr>
              <w:t>2</w:t>
            </w:r>
            <w:r w:rsidRPr="0034615E">
              <w:rPr>
                <w:rFonts w:ascii="Arial" w:hAnsi="Arial" w:cs="Arial"/>
                <w:b/>
                <w:bCs/>
              </w:rPr>
              <w:t>.2</w:t>
            </w:r>
          </w:p>
        </w:tc>
        <w:tc>
          <w:tcPr>
            <w:tcW w:w="708" w:type="dxa"/>
            <w:vMerge/>
            <w:shd w:val="clear" w:color="auto" w:fill="C5E0B3" w:themeFill="accent6" w:themeFillTint="66"/>
          </w:tcPr>
          <w:p w14:paraId="5AED0512" w14:textId="77777777" w:rsidR="00D45215" w:rsidRDefault="00D45215" w:rsidP="00D1070D">
            <w:pPr>
              <w:rPr>
                <w:rFonts w:ascii="Arial" w:hAnsi="Arial" w:cs="Arial"/>
              </w:rPr>
            </w:pPr>
          </w:p>
        </w:tc>
        <w:tc>
          <w:tcPr>
            <w:tcW w:w="5529" w:type="dxa"/>
            <w:vAlign w:val="center"/>
          </w:tcPr>
          <w:p w14:paraId="51E85ECD" w14:textId="77777777" w:rsidR="00D45215" w:rsidRPr="005A3709" w:rsidRDefault="00D45215" w:rsidP="00D1070D">
            <w:pPr>
              <w:rPr>
                <w:rFonts w:ascii="Arial" w:hAnsi="Arial" w:cs="Arial"/>
                <w:b/>
                <w:bCs/>
              </w:rPr>
            </w:pPr>
            <w:r w:rsidRPr="005A3709">
              <w:rPr>
                <w:rFonts w:ascii="Arial" w:hAnsi="Arial" w:cs="Arial"/>
                <w:b/>
                <w:bCs/>
              </w:rPr>
              <w:t>Case Discussion: Lending Loop</w:t>
            </w:r>
          </w:p>
          <w:p w14:paraId="5A89C174" w14:textId="77777777" w:rsidR="00D45215" w:rsidRPr="005A3709" w:rsidRDefault="00D45215" w:rsidP="00D1070D">
            <w:pPr>
              <w:rPr>
                <w:rFonts w:ascii="Arial" w:hAnsi="Arial" w:cs="Arial"/>
                <w:bCs/>
                <w:snapToGrid w:val="0"/>
                <w:color w:val="000000"/>
              </w:rPr>
            </w:pPr>
            <w:r w:rsidRPr="005A3709">
              <w:rPr>
                <w:rFonts w:ascii="Arial" w:hAnsi="Arial" w:cs="Arial"/>
                <w:bCs/>
                <w:snapToGrid w:val="0"/>
                <w:color w:val="000000"/>
              </w:rPr>
              <w:t>1. P2P Lending</w:t>
            </w:r>
          </w:p>
          <w:p w14:paraId="3A47CA59" w14:textId="0E7AE000" w:rsidR="00D45215" w:rsidRDefault="00D45215" w:rsidP="00D1070D">
            <w:pPr>
              <w:rPr>
                <w:rFonts w:ascii="Arial" w:hAnsi="Arial" w:cs="Arial"/>
                <w:bCs/>
                <w:snapToGrid w:val="0"/>
                <w:color w:val="000000"/>
              </w:rPr>
            </w:pPr>
            <w:r w:rsidRPr="005A3709">
              <w:rPr>
                <w:rFonts w:ascii="Arial" w:hAnsi="Arial" w:cs="Arial"/>
                <w:bCs/>
                <w:snapToGrid w:val="0"/>
                <w:color w:val="000000"/>
              </w:rPr>
              <w:t>2. Changing credit metrics</w:t>
            </w:r>
          </w:p>
          <w:p w14:paraId="6F2A8DF9" w14:textId="77777777" w:rsidR="00D45215" w:rsidRPr="00A15982" w:rsidRDefault="00D45215" w:rsidP="00D1070D">
            <w:pPr>
              <w:rPr>
                <w:rFonts w:ascii="Arial" w:hAnsi="Arial" w:cs="Arial"/>
                <w:b/>
                <w:snapToGrid w:val="0"/>
                <w:color w:val="000000"/>
              </w:rPr>
            </w:pPr>
          </w:p>
        </w:tc>
      </w:tr>
      <w:tr w:rsidR="00D45215" w:rsidRPr="00A15982" w14:paraId="64C9451A" w14:textId="77777777" w:rsidTr="008A1644">
        <w:trPr>
          <w:cantSplit/>
          <w:trHeight w:val="1134"/>
        </w:trPr>
        <w:tc>
          <w:tcPr>
            <w:tcW w:w="902" w:type="dxa"/>
            <w:shd w:val="clear" w:color="auto" w:fill="auto"/>
            <w:vAlign w:val="center"/>
          </w:tcPr>
          <w:p w14:paraId="5798A3B1" w14:textId="682D53D0" w:rsidR="00D45215" w:rsidRPr="00A15982" w:rsidRDefault="00866A4D" w:rsidP="00D1070D">
            <w:pPr>
              <w:jc w:val="center"/>
              <w:rPr>
                <w:rFonts w:ascii="Arial" w:hAnsi="Arial" w:cs="Arial"/>
              </w:rPr>
            </w:pPr>
            <w:r>
              <w:rPr>
                <w:rFonts w:ascii="Arial" w:hAnsi="Arial" w:cs="Arial"/>
              </w:rPr>
              <w:t>7</w:t>
            </w:r>
          </w:p>
        </w:tc>
        <w:tc>
          <w:tcPr>
            <w:tcW w:w="2212" w:type="dxa"/>
            <w:shd w:val="clear" w:color="auto" w:fill="auto"/>
            <w:vAlign w:val="center"/>
          </w:tcPr>
          <w:p w14:paraId="15CCAAD9" w14:textId="77777777" w:rsidR="00D45215" w:rsidRDefault="00D45215" w:rsidP="00D1070D">
            <w:pPr>
              <w:jc w:val="center"/>
              <w:rPr>
                <w:rFonts w:ascii="Arial" w:hAnsi="Arial" w:cs="Arial"/>
              </w:rPr>
            </w:pPr>
          </w:p>
          <w:p w14:paraId="413F9562" w14:textId="3EBADC13" w:rsidR="00D45215" w:rsidRDefault="0035545A" w:rsidP="00D1070D">
            <w:pPr>
              <w:jc w:val="center"/>
              <w:rPr>
                <w:rFonts w:ascii="Arial" w:hAnsi="Arial" w:cs="Arial"/>
              </w:rPr>
            </w:pPr>
            <w:r>
              <w:rPr>
                <w:rFonts w:ascii="Arial" w:hAnsi="Arial" w:cs="Arial"/>
              </w:rPr>
              <w:t xml:space="preserve">Jun </w:t>
            </w:r>
            <w:r w:rsidR="00866A4D">
              <w:rPr>
                <w:rFonts w:ascii="Arial" w:hAnsi="Arial" w:cs="Arial"/>
              </w:rPr>
              <w:t>13</w:t>
            </w:r>
          </w:p>
          <w:p w14:paraId="3F52B4A2" w14:textId="77777777" w:rsidR="00D45215" w:rsidRDefault="00D45215" w:rsidP="00D1070D">
            <w:pPr>
              <w:jc w:val="center"/>
              <w:rPr>
                <w:rFonts w:ascii="Arial" w:hAnsi="Arial" w:cs="Arial"/>
              </w:rPr>
            </w:pPr>
          </w:p>
          <w:p w14:paraId="62E87122" w14:textId="77777777" w:rsidR="00D45215" w:rsidRPr="00A15982" w:rsidRDefault="00D45215" w:rsidP="00D1070D">
            <w:pPr>
              <w:jc w:val="center"/>
              <w:rPr>
                <w:rFonts w:ascii="Arial" w:hAnsi="Arial" w:cs="Arial"/>
              </w:rPr>
            </w:pPr>
          </w:p>
        </w:tc>
        <w:tc>
          <w:tcPr>
            <w:tcW w:w="709" w:type="dxa"/>
            <w:textDirection w:val="btLr"/>
          </w:tcPr>
          <w:p w14:paraId="0A490DBB" w14:textId="77777777" w:rsidR="00D45215" w:rsidRDefault="00D45215" w:rsidP="00D1070D">
            <w:pPr>
              <w:ind w:left="113" w:right="113"/>
              <w:jc w:val="center"/>
              <w:rPr>
                <w:rFonts w:ascii="Arial" w:hAnsi="Arial" w:cs="Arial"/>
                <w:b/>
                <w:bCs/>
              </w:rPr>
            </w:pPr>
            <w:r w:rsidRPr="0034615E">
              <w:rPr>
                <w:rFonts w:ascii="Arial" w:hAnsi="Arial" w:cs="Arial"/>
                <w:b/>
                <w:bCs/>
              </w:rPr>
              <w:t>Module</w:t>
            </w:r>
          </w:p>
          <w:p w14:paraId="2FA07362" w14:textId="77777777" w:rsidR="00D45215" w:rsidRDefault="00D45215" w:rsidP="00D1070D">
            <w:pPr>
              <w:ind w:left="113" w:right="113"/>
              <w:jc w:val="center"/>
              <w:rPr>
                <w:rFonts w:ascii="Arial" w:hAnsi="Arial" w:cs="Arial"/>
              </w:rPr>
            </w:pPr>
            <w:r>
              <w:rPr>
                <w:rFonts w:ascii="Arial" w:hAnsi="Arial" w:cs="Arial"/>
                <w:b/>
                <w:bCs/>
              </w:rPr>
              <w:t>2</w:t>
            </w:r>
            <w:r w:rsidRPr="0034615E">
              <w:rPr>
                <w:rFonts w:ascii="Arial" w:hAnsi="Arial" w:cs="Arial"/>
                <w:b/>
                <w:bCs/>
              </w:rPr>
              <w:t>.3</w:t>
            </w:r>
          </w:p>
        </w:tc>
        <w:tc>
          <w:tcPr>
            <w:tcW w:w="708" w:type="dxa"/>
            <w:vMerge/>
            <w:shd w:val="clear" w:color="auto" w:fill="C5E0B3" w:themeFill="accent6" w:themeFillTint="66"/>
          </w:tcPr>
          <w:p w14:paraId="39775623" w14:textId="77777777" w:rsidR="00D45215" w:rsidRDefault="00D45215" w:rsidP="00D1070D">
            <w:pPr>
              <w:rPr>
                <w:rFonts w:ascii="Arial" w:hAnsi="Arial" w:cs="Arial"/>
              </w:rPr>
            </w:pPr>
          </w:p>
        </w:tc>
        <w:tc>
          <w:tcPr>
            <w:tcW w:w="5529" w:type="dxa"/>
            <w:shd w:val="clear" w:color="auto" w:fill="auto"/>
            <w:vAlign w:val="center"/>
          </w:tcPr>
          <w:p w14:paraId="323046E5" w14:textId="77777777" w:rsidR="00D45215" w:rsidRPr="005A3709" w:rsidRDefault="00D45215" w:rsidP="00D1070D">
            <w:pPr>
              <w:rPr>
                <w:rFonts w:ascii="Arial" w:hAnsi="Arial" w:cs="Arial"/>
                <w:b/>
                <w:bCs/>
              </w:rPr>
            </w:pPr>
            <w:r w:rsidRPr="005A3709">
              <w:rPr>
                <w:rFonts w:ascii="Arial" w:hAnsi="Arial" w:cs="Arial"/>
                <w:b/>
                <w:bCs/>
              </w:rPr>
              <w:t>Case Discussion: Robo-Advisors to Humans: We come in Peace</w:t>
            </w:r>
          </w:p>
          <w:p w14:paraId="011C924B" w14:textId="77777777" w:rsidR="00D45215" w:rsidRPr="005A3709" w:rsidRDefault="00D45215" w:rsidP="00D1070D">
            <w:pPr>
              <w:rPr>
                <w:rFonts w:ascii="Arial" w:hAnsi="Arial" w:cs="Arial"/>
                <w:snapToGrid w:val="0"/>
                <w:color w:val="000000"/>
              </w:rPr>
            </w:pPr>
            <w:r w:rsidRPr="005A3709">
              <w:rPr>
                <w:rFonts w:ascii="Arial" w:hAnsi="Arial" w:cs="Arial"/>
                <w:snapToGrid w:val="0"/>
                <w:color w:val="000000"/>
              </w:rPr>
              <w:t>1. Automated wealth management</w:t>
            </w:r>
          </w:p>
          <w:p w14:paraId="4024E538" w14:textId="31B2E0BD" w:rsidR="00D45215" w:rsidRDefault="00D45215" w:rsidP="00D1070D">
            <w:pPr>
              <w:rPr>
                <w:rFonts w:ascii="Arial" w:hAnsi="Arial" w:cs="Arial"/>
                <w:snapToGrid w:val="0"/>
                <w:color w:val="000000"/>
              </w:rPr>
            </w:pPr>
            <w:r w:rsidRPr="005A3709">
              <w:rPr>
                <w:rFonts w:ascii="Arial" w:hAnsi="Arial" w:cs="Arial"/>
                <w:snapToGrid w:val="0"/>
                <w:color w:val="000000"/>
              </w:rPr>
              <w:t>2. Changing organizational structures</w:t>
            </w:r>
          </w:p>
          <w:p w14:paraId="36648754" w14:textId="77777777" w:rsidR="006F09E8" w:rsidRDefault="006F09E8" w:rsidP="00D1070D">
            <w:pPr>
              <w:rPr>
                <w:rFonts w:ascii="Arial" w:hAnsi="Arial" w:cs="Arial"/>
                <w:snapToGrid w:val="0"/>
                <w:color w:val="000000"/>
              </w:rPr>
            </w:pPr>
          </w:p>
          <w:p w14:paraId="5DD65C1C" w14:textId="7FF94400" w:rsidR="006F09E8" w:rsidRDefault="006F09E8" w:rsidP="006F09E8">
            <w:pPr>
              <w:rPr>
                <w:rFonts w:ascii="Arial" w:hAnsi="Arial" w:cs="Arial"/>
                <w:b/>
                <w:bCs/>
                <w:color w:val="FF0000"/>
              </w:rPr>
            </w:pPr>
            <w:r>
              <w:rPr>
                <w:rFonts w:ascii="Arial" w:hAnsi="Arial" w:cs="Arial"/>
                <w:b/>
                <w:bCs/>
                <w:color w:val="FF0000"/>
              </w:rPr>
              <w:t xml:space="preserve">FinTech Company </w:t>
            </w:r>
            <w:r w:rsidR="00E7164F">
              <w:rPr>
                <w:rFonts w:ascii="Arial" w:hAnsi="Arial" w:cs="Arial"/>
                <w:b/>
                <w:bCs/>
                <w:color w:val="FF0000"/>
              </w:rPr>
              <w:t>Assessment</w:t>
            </w:r>
            <w:r>
              <w:rPr>
                <w:rFonts w:ascii="Arial" w:hAnsi="Arial" w:cs="Arial"/>
                <w:b/>
                <w:bCs/>
                <w:color w:val="FF0000"/>
              </w:rPr>
              <w:t xml:space="preserve"> </w:t>
            </w:r>
            <w:r w:rsidRPr="00D42120">
              <w:rPr>
                <w:rFonts w:ascii="Arial" w:hAnsi="Arial" w:cs="Arial"/>
                <w:b/>
                <w:bCs/>
                <w:color w:val="FF0000"/>
              </w:rPr>
              <w:t>(20</w:t>
            </w:r>
            <w:r>
              <w:rPr>
                <w:rFonts w:ascii="Arial" w:hAnsi="Arial" w:cs="Arial"/>
                <w:b/>
                <w:bCs/>
                <w:color w:val="FF0000"/>
              </w:rPr>
              <w:t>%)</w:t>
            </w:r>
          </w:p>
          <w:p w14:paraId="039876BE" w14:textId="113843BD" w:rsidR="006F09E8" w:rsidRPr="00794C9D" w:rsidRDefault="006F09E8" w:rsidP="006F09E8">
            <w:pPr>
              <w:rPr>
                <w:rFonts w:ascii="Arial" w:hAnsi="Arial" w:cs="Arial"/>
                <w:b/>
                <w:snapToGrid w:val="0"/>
                <w:color w:val="FF0000"/>
              </w:rPr>
            </w:pPr>
            <w:r>
              <w:rPr>
                <w:rFonts w:ascii="Arial" w:hAnsi="Arial" w:cs="Arial"/>
                <w:b/>
                <w:color w:val="FF0000"/>
              </w:rPr>
              <w:t>D</w:t>
            </w:r>
            <w:r w:rsidRPr="00794C9D">
              <w:rPr>
                <w:rFonts w:ascii="Arial" w:hAnsi="Arial" w:cs="Arial"/>
                <w:b/>
                <w:snapToGrid w:val="0"/>
                <w:color w:val="FF0000"/>
              </w:rPr>
              <w:t xml:space="preserve">ue midnight </w:t>
            </w:r>
            <w:r>
              <w:rPr>
                <w:rFonts w:ascii="Arial" w:hAnsi="Arial" w:cs="Arial"/>
                <w:b/>
                <w:snapToGrid w:val="0"/>
                <w:color w:val="FF0000"/>
              </w:rPr>
              <w:t xml:space="preserve">Friday </w:t>
            </w:r>
            <w:r w:rsidR="00820786">
              <w:rPr>
                <w:rFonts w:ascii="Arial" w:hAnsi="Arial" w:cs="Arial"/>
                <w:b/>
                <w:snapToGrid w:val="0"/>
                <w:color w:val="FF0000"/>
              </w:rPr>
              <w:t>Jun</w:t>
            </w:r>
            <w:r w:rsidRPr="00794C9D">
              <w:rPr>
                <w:rFonts w:ascii="Arial" w:hAnsi="Arial" w:cs="Arial"/>
                <w:b/>
                <w:snapToGrid w:val="0"/>
                <w:color w:val="FF0000"/>
              </w:rPr>
              <w:t>-</w:t>
            </w:r>
            <w:r>
              <w:rPr>
                <w:rFonts w:ascii="Arial" w:hAnsi="Arial" w:cs="Arial"/>
                <w:b/>
                <w:snapToGrid w:val="0"/>
                <w:color w:val="FF0000"/>
              </w:rPr>
              <w:t>1</w:t>
            </w:r>
            <w:r w:rsidR="00820786">
              <w:rPr>
                <w:rFonts w:ascii="Arial" w:hAnsi="Arial" w:cs="Arial"/>
                <w:b/>
                <w:snapToGrid w:val="0"/>
                <w:color w:val="FF0000"/>
              </w:rPr>
              <w:t>7</w:t>
            </w:r>
          </w:p>
          <w:p w14:paraId="1C6B8B3C" w14:textId="77777777" w:rsidR="00D45215" w:rsidRPr="00A15982" w:rsidRDefault="00D45215" w:rsidP="00645C54">
            <w:pPr>
              <w:rPr>
                <w:rFonts w:ascii="Arial" w:hAnsi="Arial" w:cs="Arial"/>
                <w:snapToGrid w:val="0"/>
                <w:color w:val="000000"/>
              </w:rPr>
            </w:pPr>
          </w:p>
        </w:tc>
      </w:tr>
      <w:tr w:rsidR="00D45215" w:rsidRPr="00A15982" w14:paraId="1BCA7BD6" w14:textId="77777777" w:rsidTr="008A1644">
        <w:tc>
          <w:tcPr>
            <w:tcW w:w="902" w:type="dxa"/>
            <w:shd w:val="clear" w:color="auto" w:fill="auto"/>
            <w:vAlign w:val="center"/>
          </w:tcPr>
          <w:p w14:paraId="40000E13" w14:textId="1FA1F738" w:rsidR="00D45215" w:rsidRPr="00A15982" w:rsidRDefault="00866A4D" w:rsidP="00D1070D">
            <w:pPr>
              <w:jc w:val="center"/>
              <w:rPr>
                <w:rFonts w:ascii="Arial" w:hAnsi="Arial" w:cs="Arial"/>
              </w:rPr>
            </w:pPr>
            <w:r>
              <w:rPr>
                <w:rFonts w:ascii="Arial" w:hAnsi="Arial" w:cs="Arial"/>
              </w:rPr>
              <w:t>8</w:t>
            </w:r>
          </w:p>
        </w:tc>
        <w:tc>
          <w:tcPr>
            <w:tcW w:w="2212" w:type="dxa"/>
            <w:shd w:val="clear" w:color="auto" w:fill="auto"/>
            <w:vAlign w:val="center"/>
          </w:tcPr>
          <w:p w14:paraId="00597652" w14:textId="22FCEF79" w:rsidR="00D45215" w:rsidRPr="00A15982" w:rsidRDefault="00B804CB" w:rsidP="00D1070D">
            <w:pPr>
              <w:jc w:val="center"/>
              <w:rPr>
                <w:rFonts w:ascii="Arial" w:hAnsi="Arial" w:cs="Arial"/>
              </w:rPr>
            </w:pPr>
            <w:r>
              <w:rPr>
                <w:rFonts w:ascii="Arial" w:hAnsi="Arial" w:cs="Arial"/>
              </w:rPr>
              <w:t xml:space="preserve">Jun </w:t>
            </w:r>
            <w:r w:rsidR="00866A4D">
              <w:rPr>
                <w:rFonts w:ascii="Arial" w:hAnsi="Arial" w:cs="Arial"/>
              </w:rPr>
              <w:t>20</w:t>
            </w:r>
            <w:r w:rsidR="00D45215" w:rsidRPr="00A15982">
              <w:rPr>
                <w:rFonts w:ascii="Arial" w:hAnsi="Arial" w:cs="Arial"/>
                <w:vertAlign w:val="superscript"/>
              </w:rPr>
              <w:t xml:space="preserve"> </w:t>
            </w:r>
            <w:r w:rsidR="00D45215" w:rsidRPr="00A15982">
              <w:rPr>
                <w:rFonts w:ascii="Arial" w:hAnsi="Arial" w:cs="Arial"/>
              </w:rPr>
              <w:t xml:space="preserve"> </w:t>
            </w:r>
          </w:p>
        </w:tc>
        <w:tc>
          <w:tcPr>
            <w:tcW w:w="709" w:type="dxa"/>
            <w:textDirection w:val="btLr"/>
          </w:tcPr>
          <w:p w14:paraId="031CDB1E" w14:textId="77777777" w:rsidR="00D45215" w:rsidRDefault="00D45215" w:rsidP="00D1070D">
            <w:pPr>
              <w:ind w:left="113" w:right="113"/>
              <w:jc w:val="center"/>
              <w:rPr>
                <w:rFonts w:ascii="Arial" w:hAnsi="Arial" w:cs="Arial"/>
                <w:b/>
                <w:bCs/>
              </w:rPr>
            </w:pPr>
            <w:r w:rsidRPr="0034615E">
              <w:rPr>
                <w:rFonts w:ascii="Arial" w:hAnsi="Arial" w:cs="Arial"/>
                <w:b/>
                <w:bCs/>
              </w:rPr>
              <w:t>Module</w:t>
            </w:r>
          </w:p>
          <w:p w14:paraId="050ED1A4" w14:textId="77777777" w:rsidR="00D45215" w:rsidRDefault="00D45215" w:rsidP="00D1070D">
            <w:pPr>
              <w:jc w:val="center"/>
              <w:rPr>
                <w:rFonts w:ascii="Arial" w:hAnsi="Arial" w:cs="Arial"/>
              </w:rPr>
            </w:pPr>
            <w:r>
              <w:rPr>
                <w:rFonts w:ascii="Arial" w:hAnsi="Arial" w:cs="Arial"/>
                <w:b/>
                <w:bCs/>
              </w:rPr>
              <w:t>3</w:t>
            </w:r>
            <w:r w:rsidRPr="0034615E">
              <w:rPr>
                <w:rFonts w:ascii="Arial" w:hAnsi="Arial" w:cs="Arial"/>
                <w:b/>
                <w:bCs/>
              </w:rPr>
              <w:t>.1</w:t>
            </w:r>
          </w:p>
        </w:tc>
        <w:tc>
          <w:tcPr>
            <w:tcW w:w="708" w:type="dxa"/>
            <w:vMerge w:val="restart"/>
            <w:shd w:val="clear" w:color="auto" w:fill="A8D08D" w:themeFill="accent6" w:themeFillTint="99"/>
            <w:textDirection w:val="btLr"/>
          </w:tcPr>
          <w:p w14:paraId="248D23DC" w14:textId="77777777" w:rsidR="00D45215" w:rsidRDefault="00D45215" w:rsidP="00D1070D">
            <w:pPr>
              <w:jc w:val="center"/>
              <w:rPr>
                <w:rFonts w:ascii="Arial" w:hAnsi="Arial" w:cs="Arial"/>
              </w:rPr>
            </w:pPr>
            <w:r w:rsidRPr="0034615E">
              <w:rPr>
                <w:rFonts w:ascii="Arial" w:hAnsi="Arial" w:cs="Arial"/>
                <w:b/>
                <w:bCs/>
              </w:rPr>
              <w:t>B</w:t>
            </w:r>
            <w:r>
              <w:rPr>
                <w:rFonts w:ascii="Arial" w:hAnsi="Arial" w:cs="Arial"/>
                <w:b/>
                <w:bCs/>
              </w:rPr>
              <w:t>USINESS USE CASES</w:t>
            </w:r>
          </w:p>
        </w:tc>
        <w:tc>
          <w:tcPr>
            <w:tcW w:w="5529" w:type="dxa"/>
            <w:shd w:val="clear" w:color="auto" w:fill="auto"/>
            <w:vAlign w:val="center"/>
          </w:tcPr>
          <w:p w14:paraId="1A26BC67" w14:textId="6E2B4C9F" w:rsidR="00F13541" w:rsidRDefault="00F13541" w:rsidP="00F13541">
            <w:pPr>
              <w:rPr>
                <w:rFonts w:ascii="Arial" w:hAnsi="Arial" w:cs="Arial"/>
                <w:b/>
              </w:rPr>
            </w:pPr>
            <w:r w:rsidRPr="00A15982">
              <w:rPr>
                <w:rFonts w:ascii="Arial" w:hAnsi="Arial" w:cs="Arial"/>
                <w:b/>
              </w:rPr>
              <w:t xml:space="preserve">Case Discussion: </w:t>
            </w:r>
            <w:r>
              <w:rPr>
                <w:rFonts w:ascii="Arial" w:hAnsi="Arial" w:cs="Arial"/>
                <w:b/>
              </w:rPr>
              <w:t xml:space="preserve">Bitcoin: Investment or Illusion. </w:t>
            </w:r>
          </w:p>
          <w:p w14:paraId="2D126BBC" w14:textId="77777777" w:rsidR="00F13541" w:rsidRDefault="00D45215" w:rsidP="00D1070D">
            <w:pPr>
              <w:rPr>
                <w:rFonts w:ascii="Arial" w:hAnsi="Arial" w:cs="Arial"/>
                <w:bCs/>
              </w:rPr>
            </w:pPr>
            <w:r w:rsidRPr="001D0C9C">
              <w:rPr>
                <w:rFonts w:ascii="Arial" w:hAnsi="Arial" w:cs="Arial"/>
                <w:bCs/>
              </w:rPr>
              <w:t xml:space="preserve">1. </w:t>
            </w:r>
            <w:r w:rsidR="00F13541">
              <w:rPr>
                <w:rFonts w:ascii="Arial" w:hAnsi="Arial" w:cs="Arial"/>
                <w:bCs/>
              </w:rPr>
              <w:t>Bitcoin Protocol</w:t>
            </w:r>
          </w:p>
          <w:p w14:paraId="47EE7FEF" w14:textId="7922AD63" w:rsidR="00D45215" w:rsidRPr="001D0C9C" w:rsidRDefault="00F13541" w:rsidP="00D1070D">
            <w:pPr>
              <w:rPr>
                <w:rFonts w:ascii="Arial" w:hAnsi="Arial" w:cs="Arial"/>
                <w:bCs/>
              </w:rPr>
            </w:pPr>
            <w:r>
              <w:rPr>
                <w:rFonts w:ascii="Arial" w:hAnsi="Arial" w:cs="Arial"/>
                <w:bCs/>
              </w:rPr>
              <w:t>2. Hamilton vs Satoshi</w:t>
            </w:r>
          </w:p>
          <w:p w14:paraId="40CBCF24" w14:textId="5E097B44" w:rsidR="001177F9" w:rsidRDefault="00D26E50" w:rsidP="00D1070D">
            <w:pPr>
              <w:rPr>
                <w:rFonts w:ascii="Arial" w:hAnsi="Arial" w:cs="Arial"/>
                <w:bCs/>
              </w:rPr>
            </w:pPr>
            <w:r>
              <w:rPr>
                <w:rFonts w:ascii="Arial" w:hAnsi="Arial" w:cs="Arial"/>
                <w:bCs/>
              </w:rPr>
              <w:t>3</w:t>
            </w:r>
            <w:r w:rsidR="00D45215" w:rsidRPr="001D0C9C">
              <w:rPr>
                <w:rFonts w:ascii="Arial" w:hAnsi="Arial" w:cs="Arial"/>
                <w:bCs/>
              </w:rPr>
              <w:t>.</w:t>
            </w:r>
            <w:r w:rsidR="002F02A8">
              <w:rPr>
                <w:rFonts w:ascii="Arial" w:hAnsi="Arial" w:cs="Arial"/>
                <w:bCs/>
              </w:rPr>
              <w:t xml:space="preserve"> </w:t>
            </w:r>
            <w:r w:rsidR="0046271A">
              <w:rPr>
                <w:rFonts w:ascii="Arial" w:hAnsi="Arial" w:cs="Arial"/>
                <w:bCs/>
              </w:rPr>
              <w:t>Central Bank Digital Currency</w:t>
            </w:r>
          </w:p>
          <w:p w14:paraId="03AA6938" w14:textId="53C15047" w:rsidR="00D45215" w:rsidRPr="001D0C9C" w:rsidRDefault="00D26E50" w:rsidP="00D1070D">
            <w:pPr>
              <w:rPr>
                <w:rFonts w:ascii="Arial" w:hAnsi="Arial" w:cs="Arial"/>
                <w:bCs/>
              </w:rPr>
            </w:pPr>
            <w:r>
              <w:rPr>
                <w:rFonts w:ascii="Arial" w:hAnsi="Arial" w:cs="Arial"/>
                <w:bCs/>
              </w:rPr>
              <w:t>4</w:t>
            </w:r>
            <w:r w:rsidR="002F02A8">
              <w:rPr>
                <w:rFonts w:ascii="Arial" w:hAnsi="Arial" w:cs="Arial"/>
                <w:bCs/>
              </w:rPr>
              <w:t xml:space="preserve">. </w:t>
            </w:r>
            <w:r w:rsidR="0046271A">
              <w:rPr>
                <w:rFonts w:ascii="Arial" w:hAnsi="Arial" w:cs="Arial"/>
                <w:bCs/>
              </w:rPr>
              <w:t>Non-Fungible</w:t>
            </w:r>
            <w:r w:rsidR="00EF32C1">
              <w:rPr>
                <w:rFonts w:ascii="Arial" w:hAnsi="Arial" w:cs="Arial"/>
                <w:bCs/>
              </w:rPr>
              <w:t xml:space="preserve"> </w:t>
            </w:r>
            <w:r w:rsidR="0046271A">
              <w:rPr>
                <w:rFonts w:ascii="Arial" w:hAnsi="Arial" w:cs="Arial"/>
                <w:bCs/>
              </w:rPr>
              <w:t>T</w:t>
            </w:r>
            <w:r w:rsidR="00EF32C1">
              <w:rPr>
                <w:rFonts w:ascii="Arial" w:hAnsi="Arial" w:cs="Arial"/>
                <w:bCs/>
              </w:rPr>
              <w:t>oken</w:t>
            </w:r>
          </w:p>
          <w:p w14:paraId="1A5A786C" w14:textId="663EE021" w:rsidR="00DA3F19" w:rsidRPr="00A15982" w:rsidRDefault="00D45215" w:rsidP="00F13541">
            <w:pPr>
              <w:rPr>
                <w:rFonts w:ascii="Arial" w:hAnsi="Arial" w:cs="Arial"/>
                <w:b/>
              </w:rPr>
            </w:pPr>
            <w:r w:rsidRPr="001D0C9C">
              <w:rPr>
                <w:rFonts w:ascii="Arial" w:hAnsi="Arial" w:cs="Arial"/>
                <w:bCs/>
              </w:rPr>
              <w:t>.</w:t>
            </w:r>
          </w:p>
        </w:tc>
      </w:tr>
      <w:tr w:rsidR="00D45215" w:rsidRPr="00A15982" w14:paraId="6104C500" w14:textId="77777777" w:rsidTr="008A1644">
        <w:trPr>
          <w:trHeight w:val="494"/>
        </w:trPr>
        <w:tc>
          <w:tcPr>
            <w:tcW w:w="902" w:type="dxa"/>
            <w:shd w:val="clear" w:color="auto" w:fill="auto"/>
            <w:vAlign w:val="center"/>
          </w:tcPr>
          <w:p w14:paraId="41FD87D9" w14:textId="1399C6B8" w:rsidR="00D45215" w:rsidRPr="00A15982" w:rsidRDefault="00866A4D" w:rsidP="00D1070D">
            <w:pPr>
              <w:jc w:val="center"/>
              <w:rPr>
                <w:rFonts w:ascii="Arial" w:hAnsi="Arial" w:cs="Arial"/>
              </w:rPr>
            </w:pPr>
            <w:r>
              <w:rPr>
                <w:rFonts w:ascii="Arial" w:hAnsi="Arial" w:cs="Arial"/>
              </w:rPr>
              <w:t>9</w:t>
            </w:r>
          </w:p>
        </w:tc>
        <w:tc>
          <w:tcPr>
            <w:tcW w:w="2212" w:type="dxa"/>
            <w:shd w:val="clear" w:color="auto" w:fill="auto"/>
            <w:vAlign w:val="center"/>
          </w:tcPr>
          <w:p w14:paraId="6E7A8432" w14:textId="167C5150" w:rsidR="00D45215" w:rsidRPr="00A15982" w:rsidRDefault="00B804CB" w:rsidP="00D1070D">
            <w:pPr>
              <w:jc w:val="center"/>
              <w:rPr>
                <w:rFonts w:ascii="Arial" w:hAnsi="Arial" w:cs="Arial"/>
              </w:rPr>
            </w:pPr>
            <w:r>
              <w:rPr>
                <w:rFonts w:ascii="Arial" w:hAnsi="Arial" w:cs="Arial"/>
              </w:rPr>
              <w:t>Jun 2</w:t>
            </w:r>
            <w:r w:rsidR="00866A4D">
              <w:rPr>
                <w:rFonts w:ascii="Arial" w:hAnsi="Arial" w:cs="Arial"/>
              </w:rPr>
              <w:t>7</w:t>
            </w:r>
            <w:r w:rsidR="00D45215" w:rsidRPr="00A15982">
              <w:rPr>
                <w:rFonts w:ascii="Arial" w:hAnsi="Arial" w:cs="Arial"/>
              </w:rPr>
              <w:t xml:space="preserve"> </w:t>
            </w:r>
          </w:p>
        </w:tc>
        <w:tc>
          <w:tcPr>
            <w:tcW w:w="709" w:type="dxa"/>
            <w:textDirection w:val="btLr"/>
          </w:tcPr>
          <w:p w14:paraId="6D2E55D1" w14:textId="77777777" w:rsidR="00D45215" w:rsidRDefault="00D45215" w:rsidP="00D1070D">
            <w:pPr>
              <w:ind w:left="113" w:right="113"/>
              <w:jc w:val="center"/>
              <w:rPr>
                <w:rFonts w:ascii="Arial" w:hAnsi="Arial" w:cs="Arial"/>
                <w:b/>
                <w:bCs/>
              </w:rPr>
            </w:pPr>
            <w:r w:rsidRPr="0034615E">
              <w:rPr>
                <w:rFonts w:ascii="Arial" w:hAnsi="Arial" w:cs="Arial"/>
                <w:b/>
                <w:bCs/>
              </w:rPr>
              <w:t>Module</w:t>
            </w:r>
          </w:p>
          <w:p w14:paraId="259F233F" w14:textId="77777777" w:rsidR="00D45215" w:rsidRDefault="00D45215" w:rsidP="00D1070D">
            <w:pPr>
              <w:jc w:val="center"/>
              <w:rPr>
                <w:rFonts w:ascii="Arial" w:hAnsi="Arial" w:cs="Arial"/>
              </w:rPr>
            </w:pPr>
            <w:r>
              <w:rPr>
                <w:rFonts w:ascii="Arial" w:hAnsi="Arial" w:cs="Arial"/>
                <w:b/>
                <w:bCs/>
              </w:rPr>
              <w:t>3</w:t>
            </w:r>
            <w:r w:rsidRPr="0034615E">
              <w:rPr>
                <w:rFonts w:ascii="Arial" w:hAnsi="Arial" w:cs="Arial"/>
                <w:b/>
                <w:bCs/>
              </w:rPr>
              <w:t>.2</w:t>
            </w:r>
          </w:p>
        </w:tc>
        <w:tc>
          <w:tcPr>
            <w:tcW w:w="708" w:type="dxa"/>
            <w:vMerge/>
            <w:shd w:val="clear" w:color="auto" w:fill="A8D08D" w:themeFill="accent6" w:themeFillTint="99"/>
          </w:tcPr>
          <w:p w14:paraId="6517E626" w14:textId="77777777" w:rsidR="00D45215" w:rsidRDefault="00D45215" w:rsidP="00D1070D">
            <w:pPr>
              <w:rPr>
                <w:rFonts w:ascii="Arial" w:hAnsi="Arial" w:cs="Arial"/>
              </w:rPr>
            </w:pPr>
          </w:p>
        </w:tc>
        <w:tc>
          <w:tcPr>
            <w:tcW w:w="5529" w:type="dxa"/>
            <w:shd w:val="clear" w:color="auto" w:fill="auto"/>
            <w:vAlign w:val="center"/>
          </w:tcPr>
          <w:p w14:paraId="0A855D88" w14:textId="77777777" w:rsidR="00677800" w:rsidRDefault="00677800" w:rsidP="00677800">
            <w:pPr>
              <w:rPr>
                <w:rFonts w:ascii="Arial" w:hAnsi="Arial" w:cs="Arial"/>
                <w:b/>
              </w:rPr>
            </w:pPr>
            <w:r w:rsidRPr="00A15982">
              <w:rPr>
                <w:rFonts w:ascii="Arial" w:hAnsi="Arial" w:cs="Arial"/>
                <w:b/>
              </w:rPr>
              <w:t>Case Discussion: CIBC - Internalizing Open Innovation</w:t>
            </w:r>
            <w:r>
              <w:rPr>
                <w:rFonts w:ascii="Arial" w:hAnsi="Arial" w:cs="Arial"/>
                <w:b/>
              </w:rPr>
              <w:t xml:space="preserve"> </w:t>
            </w:r>
          </w:p>
          <w:p w14:paraId="3961E620" w14:textId="77777777" w:rsidR="00677800" w:rsidRPr="00A15982" w:rsidRDefault="00677800" w:rsidP="00677800">
            <w:pPr>
              <w:rPr>
                <w:rFonts w:ascii="Arial" w:hAnsi="Arial" w:cs="Arial"/>
              </w:rPr>
            </w:pPr>
            <w:r w:rsidRPr="00A15982">
              <w:rPr>
                <w:rFonts w:ascii="Arial" w:hAnsi="Arial" w:cs="Arial"/>
              </w:rPr>
              <w:t xml:space="preserve">FinTech innovation </w:t>
            </w:r>
            <w:r>
              <w:rPr>
                <w:rFonts w:ascii="Arial" w:hAnsi="Arial" w:cs="Arial"/>
              </w:rPr>
              <w:t xml:space="preserve">in </w:t>
            </w:r>
            <w:r w:rsidRPr="00A15982">
              <w:rPr>
                <w:rFonts w:ascii="Arial" w:hAnsi="Arial" w:cs="Arial"/>
              </w:rPr>
              <w:t>Canadian financial institutions.</w:t>
            </w:r>
          </w:p>
          <w:p w14:paraId="7BC62A8B" w14:textId="77777777" w:rsidR="00677800" w:rsidRPr="00C66FCC" w:rsidRDefault="00677800" w:rsidP="00677800">
            <w:pPr>
              <w:rPr>
                <w:rFonts w:ascii="Arial" w:hAnsi="Arial" w:cs="Arial"/>
                <w:bCs/>
              </w:rPr>
            </w:pPr>
            <w:r w:rsidRPr="00C66FCC">
              <w:rPr>
                <w:rFonts w:ascii="Arial" w:hAnsi="Arial" w:cs="Arial"/>
                <w:bCs/>
              </w:rPr>
              <w:t>1. Corporate Social Responsibility</w:t>
            </w:r>
          </w:p>
          <w:p w14:paraId="7C5B1D4A" w14:textId="77777777" w:rsidR="00677800" w:rsidRPr="00C66FCC" w:rsidRDefault="00677800" w:rsidP="00677800">
            <w:pPr>
              <w:rPr>
                <w:rFonts w:ascii="Arial" w:hAnsi="Arial" w:cs="Arial"/>
                <w:bCs/>
              </w:rPr>
            </w:pPr>
            <w:r w:rsidRPr="00C66FCC">
              <w:rPr>
                <w:rFonts w:ascii="Arial" w:hAnsi="Arial" w:cs="Arial"/>
                <w:bCs/>
              </w:rPr>
              <w:t>2. Change management premium</w:t>
            </w:r>
          </w:p>
          <w:p w14:paraId="3C2E8DDA" w14:textId="77777777" w:rsidR="00D45215" w:rsidRPr="00A15982" w:rsidRDefault="00D45215" w:rsidP="002F02A8">
            <w:pPr>
              <w:rPr>
                <w:rFonts w:ascii="Arial" w:hAnsi="Arial" w:cs="Arial"/>
                <w:snapToGrid w:val="0"/>
                <w:color w:val="000000"/>
              </w:rPr>
            </w:pPr>
          </w:p>
        </w:tc>
      </w:tr>
      <w:tr w:rsidR="00D45215" w:rsidRPr="00A15982" w14:paraId="126E28BC" w14:textId="77777777" w:rsidTr="008A1644">
        <w:trPr>
          <w:cantSplit/>
          <w:trHeight w:val="1134"/>
        </w:trPr>
        <w:tc>
          <w:tcPr>
            <w:tcW w:w="902" w:type="dxa"/>
            <w:shd w:val="clear" w:color="auto" w:fill="auto"/>
            <w:vAlign w:val="center"/>
          </w:tcPr>
          <w:p w14:paraId="0F0684EB" w14:textId="37D0EAB9" w:rsidR="00D45215" w:rsidRPr="00A15982" w:rsidRDefault="00866A4D" w:rsidP="00D1070D">
            <w:pPr>
              <w:jc w:val="center"/>
              <w:rPr>
                <w:rFonts w:ascii="Arial" w:hAnsi="Arial" w:cs="Arial"/>
              </w:rPr>
            </w:pPr>
            <w:r>
              <w:rPr>
                <w:rFonts w:ascii="Arial" w:hAnsi="Arial" w:cs="Arial"/>
              </w:rPr>
              <w:t>10</w:t>
            </w:r>
          </w:p>
        </w:tc>
        <w:tc>
          <w:tcPr>
            <w:tcW w:w="2212" w:type="dxa"/>
            <w:shd w:val="clear" w:color="auto" w:fill="auto"/>
            <w:vAlign w:val="center"/>
          </w:tcPr>
          <w:p w14:paraId="2FE01CA2" w14:textId="0EDBDE88" w:rsidR="00D45215" w:rsidRPr="00A15982" w:rsidRDefault="00B804CB" w:rsidP="00D1070D">
            <w:pPr>
              <w:jc w:val="center"/>
              <w:rPr>
                <w:rFonts w:ascii="Arial" w:hAnsi="Arial" w:cs="Arial"/>
              </w:rPr>
            </w:pPr>
            <w:r>
              <w:rPr>
                <w:rFonts w:ascii="Arial" w:hAnsi="Arial" w:cs="Arial"/>
              </w:rPr>
              <w:t>Ju</w:t>
            </w:r>
            <w:r w:rsidR="00866A4D">
              <w:rPr>
                <w:rFonts w:ascii="Arial" w:hAnsi="Arial" w:cs="Arial"/>
              </w:rPr>
              <w:t>l</w:t>
            </w:r>
            <w:r>
              <w:rPr>
                <w:rFonts w:ascii="Arial" w:hAnsi="Arial" w:cs="Arial"/>
              </w:rPr>
              <w:t xml:space="preserve"> </w:t>
            </w:r>
            <w:r w:rsidR="00866A4D">
              <w:rPr>
                <w:rFonts w:ascii="Arial" w:hAnsi="Arial" w:cs="Arial"/>
              </w:rPr>
              <w:t>04</w:t>
            </w:r>
          </w:p>
        </w:tc>
        <w:tc>
          <w:tcPr>
            <w:tcW w:w="709" w:type="dxa"/>
            <w:textDirection w:val="btLr"/>
          </w:tcPr>
          <w:p w14:paraId="43B7505D" w14:textId="77777777" w:rsidR="00D45215" w:rsidRDefault="00D45215" w:rsidP="00D1070D">
            <w:pPr>
              <w:ind w:left="113" w:right="113"/>
              <w:jc w:val="center"/>
              <w:rPr>
                <w:rFonts w:ascii="Arial" w:hAnsi="Arial" w:cs="Arial"/>
                <w:b/>
                <w:bCs/>
              </w:rPr>
            </w:pPr>
            <w:r w:rsidRPr="0034615E">
              <w:rPr>
                <w:rFonts w:ascii="Arial" w:hAnsi="Arial" w:cs="Arial"/>
                <w:b/>
                <w:bCs/>
              </w:rPr>
              <w:t>Module</w:t>
            </w:r>
          </w:p>
          <w:p w14:paraId="6A92CDA2" w14:textId="77777777" w:rsidR="00D45215" w:rsidRDefault="00D45215" w:rsidP="00D1070D">
            <w:pPr>
              <w:ind w:left="113" w:right="113"/>
              <w:jc w:val="center"/>
              <w:rPr>
                <w:rFonts w:ascii="Arial" w:hAnsi="Arial" w:cs="Arial"/>
              </w:rPr>
            </w:pPr>
            <w:r>
              <w:rPr>
                <w:rFonts w:ascii="Arial" w:hAnsi="Arial" w:cs="Arial"/>
                <w:b/>
                <w:bCs/>
              </w:rPr>
              <w:t>3</w:t>
            </w:r>
            <w:r w:rsidRPr="0034615E">
              <w:rPr>
                <w:rFonts w:ascii="Arial" w:hAnsi="Arial" w:cs="Arial"/>
                <w:b/>
                <w:bCs/>
              </w:rPr>
              <w:t>.3</w:t>
            </w:r>
          </w:p>
        </w:tc>
        <w:tc>
          <w:tcPr>
            <w:tcW w:w="708" w:type="dxa"/>
            <w:vMerge/>
            <w:shd w:val="clear" w:color="auto" w:fill="A8D08D" w:themeFill="accent6" w:themeFillTint="99"/>
          </w:tcPr>
          <w:p w14:paraId="1CE7B57E" w14:textId="77777777" w:rsidR="00D45215" w:rsidRDefault="00D45215" w:rsidP="00D1070D">
            <w:pPr>
              <w:rPr>
                <w:rFonts w:ascii="Arial" w:hAnsi="Arial" w:cs="Arial"/>
              </w:rPr>
            </w:pPr>
          </w:p>
        </w:tc>
        <w:tc>
          <w:tcPr>
            <w:tcW w:w="5529" w:type="dxa"/>
            <w:shd w:val="clear" w:color="auto" w:fill="auto"/>
            <w:vAlign w:val="center"/>
          </w:tcPr>
          <w:p w14:paraId="0DFE8EA3" w14:textId="77777777" w:rsidR="00677800" w:rsidRDefault="00677800" w:rsidP="00677800">
            <w:pPr>
              <w:rPr>
                <w:rFonts w:ascii="Arial" w:hAnsi="Arial" w:cs="Arial"/>
                <w:b/>
                <w:snapToGrid w:val="0"/>
                <w:color w:val="000000"/>
              </w:rPr>
            </w:pPr>
            <w:r w:rsidRPr="00A15982">
              <w:rPr>
                <w:rFonts w:ascii="Arial" w:hAnsi="Arial" w:cs="Arial"/>
                <w:b/>
              </w:rPr>
              <w:t xml:space="preserve">Case Discussion: </w:t>
            </w:r>
            <w:r w:rsidRPr="00A15982">
              <w:rPr>
                <w:rFonts w:ascii="Arial" w:hAnsi="Arial" w:cs="Arial"/>
                <w:b/>
                <w:snapToGrid w:val="0"/>
                <w:color w:val="000000"/>
              </w:rPr>
              <w:t>The Rise of Ant Financial.</w:t>
            </w:r>
          </w:p>
          <w:p w14:paraId="79B2CE11" w14:textId="6B8CB97E" w:rsidR="00677800" w:rsidRDefault="001177F9" w:rsidP="00677800">
            <w:pPr>
              <w:rPr>
                <w:rFonts w:ascii="Arial" w:hAnsi="Arial" w:cs="Arial"/>
                <w:bCs/>
                <w:snapToGrid w:val="0"/>
                <w:color w:val="000000"/>
              </w:rPr>
            </w:pPr>
            <w:proofErr w:type="spellStart"/>
            <w:r>
              <w:rPr>
                <w:rFonts w:ascii="Arial" w:hAnsi="Arial" w:cs="Arial"/>
                <w:bCs/>
                <w:snapToGrid w:val="0"/>
                <w:color w:val="000000"/>
              </w:rPr>
              <w:t>TechFin</w:t>
            </w:r>
            <w:proofErr w:type="spellEnd"/>
            <w:r>
              <w:rPr>
                <w:rFonts w:ascii="Arial" w:hAnsi="Arial" w:cs="Arial"/>
                <w:bCs/>
                <w:snapToGrid w:val="0"/>
                <w:color w:val="000000"/>
              </w:rPr>
              <w:t xml:space="preserve"> </w:t>
            </w:r>
            <w:r w:rsidR="00677800" w:rsidRPr="00C66FCC">
              <w:rPr>
                <w:rFonts w:ascii="Arial" w:hAnsi="Arial" w:cs="Arial"/>
                <w:bCs/>
                <w:snapToGrid w:val="0"/>
                <w:color w:val="000000"/>
              </w:rPr>
              <w:t>innovation in international markets.</w:t>
            </w:r>
          </w:p>
          <w:p w14:paraId="5B984D9F" w14:textId="77777777" w:rsidR="00677800" w:rsidRPr="00C66FCC" w:rsidRDefault="00677800" w:rsidP="00677800">
            <w:pPr>
              <w:rPr>
                <w:rFonts w:ascii="Arial" w:hAnsi="Arial" w:cs="Arial"/>
                <w:bCs/>
                <w:snapToGrid w:val="0"/>
                <w:color w:val="000000"/>
              </w:rPr>
            </w:pPr>
            <w:r>
              <w:rPr>
                <w:rFonts w:ascii="Arial" w:hAnsi="Arial" w:cs="Arial"/>
                <w:bCs/>
                <w:snapToGrid w:val="0"/>
                <w:color w:val="000000"/>
              </w:rPr>
              <w:t>1</w:t>
            </w:r>
            <w:r w:rsidRPr="00C66FCC">
              <w:rPr>
                <w:rFonts w:ascii="Arial" w:hAnsi="Arial" w:cs="Arial"/>
                <w:bCs/>
                <w:snapToGrid w:val="0"/>
                <w:color w:val="000000"/>
              </w:rPr>
              <w:t>. Size is not protection</w:t>
            </w:r>
          </w:p>
          <w:p w14:paraId="7CE6B8E1" w14:textId="77777777" w:rsidR="00677800" w:rsidRPr="00A15982" w:rsidRDefault="00677800" w:rsidP="00677800">
            <w:pPr>
              <w:rPr>
                <w:rFonts w:ascii="Arial" w:hAnsi="Arial" w:cs="Arial"/>
                <w:snapToGrid w:val="0"/>
                <w:color w:val="000000"/>
              </w:rPr>
            </w:pPr>
            <w:r>
              <w:rPr>
                <w:rFonts w:ascii="Arial" w:hAnsi="Arial" w:cs="Arial"/>
                <w:bCs/>
                <w:snapToGrid w:val="0"/>
                <w:color w:val="000000"/>
              </w:rPr>
              <w:t>2</w:t>
            </w:r>
            <w:r w:rsidRPr="00C66FCC">
              <w:rPr>
                <w:rFonts w:ascii="Arial" w:hAnsi="Arial" w:cs="Arial"/>
                <w:bCs/>
                <w:snapToGrid w:val="0"/>
                <w:color w:val="000000"/>
              </w:rPr>
              <w:t>. Marketing: Product/Experience/Story</w:t>
            </w:r>
            <w:r w:rsidRPr="00A15982">
              <w:rPr>
                <w:rFonts w:ascii="Arial" w:hAnsi="Arial" w:cs="Arial"/>
                <w:snapToGrid w:val="0"/>
                <w:color w:val="000000"/>
              </w:rPr>
              <w:t>.</w:t>
            </w:r>
          </w:p>
          <w:p w14:paraId="0A4EF733" w14:textId="77777777" w:rsidR="00D45215" w:rsidRPr="00A15982" w:rsidRDefault="00D45215" w:rsidP="00677800">
            <w:pPr>
              <w:rPr>
                <w:rFonts w:ascii="Arial" w:hAnsi="Arial" w:cs="Arial"/>
                <w:snapToGrid w:val="0"/>
                <w:color w:val="000000"/>
              </w:rPr>
            </w:pPr>
          </w:p>
        </w:tc>
      </w:tr>
      <w:tr w:rsidR="008A1644" w:rsidRPr="00A15982" w14:paraId="0FA1D829" w14:textId="77777777" w:rsidTr="008A1644">
        <w:trPr>
          <w:cantSplit/>
          <w:trHeight w:val="1134"/>
        </w:trPr>
        <w:tc>
          <w:tcPr>
            <w:tcW w:w="902" w:type="dxa"/>
            <w:vAlign w:val="center"/>
          </w:tcPr>
          <w:p w14:paraId="1840A245" w14:textId="0F7A1DA4" w:rsidR="008A1644" w:rsidRPr="00A15982" w:rsidRDefault="00866A4D" w:rsidP="008A1644">
            <w:pPr>
              <w:jc w:val="center"/>
              <w:rPr>
                <w:rFonts w:ascii="Arial" w:hAnsi="Arial" w:cs="Arial"/>
              </w:rPr>
            </w:pPr>
            <w:r>
              <w:rPr>
                <w:rFonts w:ascii="Arial" w:hAnsi="Arial" w:cs="Arial"/>
              </w:rPr>
              <w:t>11</w:t>
            </w:r>
          </w:p>
        </w:tc>
        <w:tc>
          <w:tcPr>
            <w:tcW w:w="2212" w:type="dxa"/>
            <w:vAlign w:val="center"/>
          </w:tcPr>
          <w:p w14:paraId="029DF87A" w14:textId="7EAE4A82" w:rsidR="008A1644" w:rsidRDefault="00B804CB" w:rsidP="008A1644">
            <w:pPr>
              <w:jc w:val="center"/>
              <w:rPr>
                <w:rFonts w:ascii="Arial" w:hAnsi="Arial" w:cs="Arial"/>
              </w:rPr>
            </w:pPr>
            <w:r>
              <w:rPr>
                <w:rFonts w:ascii="Arial" w:hAnsi="Arial" w:cs="Arial"/>
              </w:rPr>
              <w:t xml:space="preserve">Jul </w:t>
            </w:r>
            <w:r w:rsidR="00866A4D">
              <w:rPr>
                <w:rFonts w:ascii="Arial" w:hAnsi="Arial" w:cs="Arial"/>
              </w:rPr>
              <w:t>11</w:t>
            </w:r>
          </w:p>
        </w:tc>
        <w:tc>
          <w:tcPr>
            <w:tcW w:w="709" w:type="dxa"/>
            <w:textDirection w:val="btLr"/>
          </w:tcPr>
          <w:p w14:paraId="4CDB03F0" w14:textId="77777777" w:rsidR="008A1644" w:rsidRDefault="008A1644" w:rsidP="008A1644">
            <w:pPr>
              <w:ind w:left="113" w:right="113"/>
              <w:jc w:val="center"/>
              <w:rPr>
                <w:rFonts w:ascii="Arial" w:hAnsi="Arial" w:cs="Arial"/>
                <w:b/>
                <w:bCs/>
              </w:rPr>
            </w:pPr>
            <w:r w:rsidRPr="0034615E">
              <w:rPr>
                <w:rFonts w:ascii="Arial" w:hAnsi="Arial" w:cs="Arial"/>
                <w:b/>
                <w:bCs/>
              </w:rPr>
              <w:t>Module</w:t>
            </w:r>
            <w:r>
              <w:rPr>
                <w:rFonts w:ascii="Arial" w:hAnsi="Arial" w:cs="Arial"/>
                <w:b/>
                <w:bCs/>
              </w:rPr>
              <w:t xml:space="preserve"> </w:t>
            </w:r>
          </w:p>
          <w:p w14:paraId="015217C5" w14:textId="08A55399" w:rsidR="008A1644" w:rsidRPr="0034615E" w:rsidRDefault="008A1644" w:rsidP="008A1644">
            <w:pPr>
              <w:ind w:left="113" w:right="113"/>
              <w:jc w:val="center"/>
              <w:rPr>
                <w:rFonts w:ascii="Arial" w:hAnsi="Arial" w:cs="Arial"/>
                <w:b/>
                <w:bCs/>
              </w:rPr>
            </w:pPr>
            <w:r>
              <w:rPr>
                <w:rFonts w:ascii="Arial" w:hAnsi="Arial" w:cs="Arial"/>
                <w:b/>
                <w:bCs/>
              </w:rPr>
              <w:t>4.1</w:t>
            </w:r>
          </w:p>
        </w:tc>
        <w:tc>
          <w:tcPr>
            <w:tcW w:w="708" w:type="dxa"/>
            <w:vMerge w:val="restart"/>
            <w:shd w:val="clear" w:color="auto" w:fill="C5E0B3" w:themeFill="accent6" w:themeFillTint="66"/>
            <w:textDirection w:val="btLr"/>
          </w:tcPr>
          <w:p w14:paraId="2D22BE85" w14:textId="77777777" w:rsidR="008A1644" w:rsidRDefault="00832494" w:rsidP="008A1644">
            <w:pPr>
              <w:ind w:left="113" w:right="113"/>
              <w:jc w:val="center"/>
              <w:rPr>
                <w:rFonts w:ascii="Arial" w:hAnsi="Arial" w:cs="Arial"/>
                <w:b/>
              </w:rPr>
            </w:pPr>
            <w:r>
              <w:rPr>
                <w:rFonts w:ascii="Arial" w:hAnsi="Arial" w:cs="Arial"/>
                <w:b/>
              </w:rPr>
              <w:t xml:space="preserve">CHANGE MANAGENT </w:t>
            </w:r>
          </w:p>
          <w:p w14:paraId="4566A3EE" w14:textId="584EC14E" w:rsidR="00832494" w:rsidRDefault="00832494" w:rsidP="008A1644">
            <w:pPr>
              <w:ind w:left="113" w:right="113"/>
              <w:jc w:val="center"/>
              <w:rPr>
                <w:rFonts w:ascii="Arial" w:hAnsi="Arial" w:cs="Arial"/>
                <w:b/>
              </w:rPr>
            </w:pPr>
            <w:r>
              <w:rPr>
                <w:rFonts w:ascii="Arial" w:hAnsi="Arial" w:cs="Arial"/>
                <w:b/>
              </w:rPr>
              <w:t>APPLYING CSR</w:t>
            </w:r>
          </w:p>
        </w:tc>
        <w:tc>
          <w:tcPr>
            <w:tcW w:w="5529" w:type="dxa"/>
            <w:vAlign w:val="center"/>
          </w:tcPr>
          <w:p w14:paraId="0DABB740" w14:textId="02B3A449" w:rsidR="008A1644" w:rsidRPr="00794C9D" w:rsidRDefault="00367E7A" w:rsidP="00765D44">
            <w:pPr>
              <w:rPr>
                <w:rFonts w:ascii="Arial" w:hAnsi="Arial" w:cs="Arial"/>
                <w:b/>
                <w:bCs/>
                <w:color w:val="FF0000"/>
              </w:rPr>
            </w:pPr>
            <w:r>
              <w:rPr>
                <w:rFonts w:ascii="Arial" w:hAnsi="Arial" w:cs="Arial"/>
                <w:b/>
                <w:bCs/>
                <w:color w:val="FF0000"/>
              </w:rPr>
              <w:t>End of Term Test</w:t>
            </w:r>
          </w:p>
        </w:tc>
      </w:tr>
      <w:tr w:rsidR="008A1644" w:rsidRPr="00A15982" w14:paraId="662B5910" w14:textId="77777777" w:rsidTr="008A1644">
        <w:trPr>
          <w:cantSplit/>
          <w:trHeight w:val="1134"/>
        </w:trPr>
        <w:tc>
          <w:tcPr>
            <w:tcW w:w="902" w:type="dxa"/>
            <w:vAlign w:val="center"/>
          </w:tcPr>
          <w:p w14:paraId="6BCC89B4" w14:textId="4CC93C59" w:rsidR="008A1644" w:rsidRPr="00A15982" w:rsidRDefault="00866A4D" w:rsidP="008A1644">
            <w:pPr>
              <w:jc w:val="center"/>
              <w:rPr>
                <w:rFonts w:ascii="Arial" w:hAnsi="Arial" w:cs="Arial"/>
              </w:rPr>
            </w:pPr>
            <w:r>
              <w:rPr>
                <w:rFonts w:ascii="Arial" w:hAnsi="Arial" w:cs="Arial"/>
              </w:rPr>
              <w:t>12</w:t>
            </w:r>
          </w:p>
        </w:tc>
        <w:tc>
          <w:tcPr>
            <w:tcW w:w="2212" w:type="dxa"/>
            <w:vAlign w:val="center"/>
          </w:tcPr>
          <w:p w14:paraId="3E73778E" w14:textId="773687D1" w:rsidR="008A1644" w:rsidRPr="00A15982" w:rsidRDefault="00B804CB" w:rsidP="008A1644">
            <w:pPr>
              <w:jc w:val="center"/>
              <w:rPr>
                <w:rFonts w:ascii="Arial" w:hAnsi="Arial" w:cs="Arial"/>
              </w:rPr>
            </w:pPr>
            <w:r>
              <w:rPr>
                <w:rFonts w:ascii="Arial" w:hAnsi="Arial" w:cs="Arial"/>
              </w:rPr>
              <w:t>Jul 1</w:t>
            </w:r>
            <w:r w:rsidR="00866A4D">
              <w:rPr>
                <w:rFonts w:ascii="Arial" w:hAnsi="Arial" w:cs="Arial"/>
              </w:rPr>
              <w:t>8</w:t>
            </w:r>
          </w:p>
        </w:tc>
        <w:tc>
          <w:tcPr>
            <w:tcW w:w="709" w:type="dxa"/>
            <w:textDirection w:val="btLr"/>
          </w:tcPr>
          <w:p w14:paraId="6EBE67BD" w14:textId="77777777" w:rsidR="008A1644" w:rsidRDefault="008A1644" w:rsidP="008A1644">
            <w:pPr>
              <w:ind w:left="113" w:right="113"/>
              <w:jc w:val="center"/>
              <w:rPr>
                <w:rFonts w:ascii="Arial" w:hAnsi="Arial" w:cs="Arial"/>
                <w:b/>
                <w:bCs/>
              </w:rPr>
            </w:pPr>
            <w:r w:rsidRPr="0034615E">
              <w:rPr>
                <w:rFonts w:ascii="Arial" w:hAnsi="Arial" w:cs="Arial"/>
                <w:b/>
                <w:bCs/>
              </w:rPr>
              <w:t>Module</w:t>
            </w:r>
            <w:r>
              <w:rPr>
                <w:rFonts w:ascii="Arial" w:hAnsi="Arial" w:cs="Arial"/>
                <w:b/>
                <w:bCs/>
              </w:rPr>
              <w:t xml:space="preserve"> </w:t>
            </w:r>
          </w:p>
          <w:p w14:paraId="199E9FBE" w14:textId="0DFDDC8A" w:rsidR="008A1644" w:rsidRDefault="008A1644" w:rsidP="008A1644">
            <w:pPr>
              <w:ind w:left="113" w:right="113"/>
              <w:jc w:val="center"/>
              <w:rPr>
                <w:rFonts w:ascii="Arial" w:hAnsi="Arial" w:cs="Arial"/>
                <w:b/>
              </w:rPr>
            </w:pPr>
            <w:r>
              <w:rPr>
                <w:rFonts w:ascii="Arial" w:hAnsi="Arial" w:cs="Arial"/>
                <w:b/>
                <w:bCs/>
              </w:rPr>
              <w:t>4.2</w:t>
            </w:r>
          </w:p>
        </w:tc>
        <w:tc>
          <w:tcPr>
            <w:tcW w:w="708" w:type="dxa"/>
            <w:vMerge/>
            <w:shd w:val="clear" w:color="auto" w:fill="C5E0B3" w:themeFill="accent6" w:themeFillTint="66"/>
          </w:tcPr>
          <w:p w14:paraId="75630D05" w14:textId="5AD91D68" w:rsidR="008A1644" w:rsidRDefault="008A1644" w:rsidP="008A1644">
            <w:pPr>
              <w:jc w:val="center"/>
              <w:rPr>
                <w:rFonts w:ascii="Arial" w:hAnsi="Arial" w:cs="Arial"/>
                <w:b/>
              </w:rPr>
            </w:pPr>
          </w:p>
        </w:tc>
        <w:tc>
          <w:tcPr>
            <w:tcW w:w="5529" w:type="dxa"/>
            <w:vAlign w:val="center"/>
          </w:tcPr>
          <w:p w14:paraId="5AE591AF" w14:textId="77777777" w:rsidR="00765D44" w:rsidRDefault="00765D44" w:rsidP="00765D44">
            <w:pPr>
              <w:rPr>
                <w:rFonts w:ascii="Arial" w:hAnsi="Arial" w:cs="Arial"/>
                <w:b/>
                <w:snapToGrid w:val="0"/>
                <w:color w:val="000000"/>
              </w:rPr>
            </w:pPr>
            <w:r>
              <w:rPr>
                <w:rFonts w:ascii="Arial" w:hAnsi="Arial" w:cs="Arial"/>
                <w:b/>
                <w:snapToGrid w:val="0"/>
                <w:color w:val="000000"/>
              </w:rPr>
              <w:t>People versus technical skills</w:t>
            </w:r>
            <w:r w:rsidRPr="00A15982">
              <w:rPr>
                <w:rFonts w:ascii="Arial" w:hAnsi="Arial" w:cs="Arial"/>
                <w:b/>
                <w:snapToGrid w:val="0"/>
                <w:color w:val="000000"/>
              </w:rPr>
              <w:t>.</w:t>
            </w:r>
          </w:p>
          <w:p w14:paraId="3412CE33" w14:textId="77777777" w:rsidR="00765D44" w:rsidRPr="00C66FCC" w:rsidRDefault="00765D44" w:rsidP="00765D44">
            <w:pPr>
              <w:rPr>
                <w:rFonts w:ascii="Arial" w:hAnsi="Arial" w:cs="Arial"/>
                <w:bCs/>
                <w:snapToGrid w:val="0"/>
                <w:color w:val="000000"/>
              </w:rPr>
            </w:pPr>
            <w:r>
              <w:rPr>
                <w:rFonts w:ascii="Arial" w:hAnsi="Arial" w:cs="Arial"/>
                <w:bCs/>
                <w:snapToGrid w:val="0"/>
                <w:color w:val="000000"/>
              </w:rPr>
              <w:t>1</w:t>
            </w:r>
            <w:r w:rsidRPr="00C66FCC">
              <w:rPr>
                <w:rFonts w:ascii="Arial" w:hAnsi="Arial" w:cs="Arial"/>
                <w:bCs/>
                <w:snapToGrid w:val="0"/>
                <w:color w:val="000000"/>
              </w:rPr>
              <w:t xml:space="preserve">. </w:t>
            </w:r>
            <w:r>
              <w:rPr>
                <w:rFonts w:ascii="Arial" w:hAnsi="Arial" w:cs="Arial"/>
                <w:bCs/>
                <w:snapToGrid w:val="0"/>
                <w:color w:val="000000"/>
              </w:rPr>
              <w:t>Why and how it matters.</w:t>
            </w:r>
          </w:p>
          <w:p w14:paraId="507D5C62" w14:textId="77777777" w:rsidR="00765D44" w:rsidRDefault="00765D44" w:rsidP="00765D44">
            <w:pPr>
              <w:rPr>
                <w:rFonts w:ascii="Arial" w:hAnsi="Arial" w:cs="Arial"/>
                <w:bCs/>
                <w:snapToGrid w:val="0"/>
                <w:color w:val="000000"/>
              </w:rPr>
            </w:pPr>
            <w:r>
              <w:rPr>
                <w:rFonts w:ascii="Arial" w:hAnsi="Arial" w:cs="Arial"/>
                <w:bCs/>
                <w:snapToGrid w:val="0"/>
                <w:color w:val="000000"/>
              </w:rPr>
              <w:t>2</w:t>
            </w:r>
            <w:r w:rsidRPr="00C66FCC">
              <w:rPr>
                <w:rFonts w:ascii="Arial" w:hAnsi="Arial" w:cs="Arial"/>
                <w:bCs/>
                <w:snapToGrid w:val="0"/>
                <w:color w:val="000000"/>
              </w:rPr>
              <w:t xml:space="preserve">. </w:t>
            </w:r>
            <w:r>
              <w:rPr>
                <w:rFonts w:ascii="Arial" w:hAnsi="Arial" w:cs="Arial"/>
                <w:bCs/>
                <w:snapToGrid w:val="0"/>
                <w:color w:val="000000"/>
              </w:rPr>
              <w:t xml:space="preserve">Managing Change Management </w:t>
            </w:r>
          </w:p>
          <w:p w14:paraId="744DFDFB" w14:textId="77777777" w:rsidR="00765D44" w:rsidRDefault="00765D44" w:rsidP="00765D44">
            <w:pPr>
              <w:rPr>
                <w:rFonts w:ascii="Arial" w:hAnsi="Arial" w:cs="Arial"/>
                <w:bCs/>
                <w:snapToGrid w:val="0"/>
                <w:color w:val="000000"/>
              </w:rPr>
            </w:pPr>
            <w:r>
              <w:rPr>
                <w:rFonts w:ascii="Arial" w:hAnsi="Arial" w:cs="Arial"/>
                <w:bCs/>
                <w:snapToGrid w:val="0"/>
                <w:color w:val="000000"/>
              </w:rPr>
              <w:t>3. Managing Corporate Social Responsibility (CSR)</w:t>
            </w:r>
          </w:p>
          <w:p w14:paraId="6F1572FA" w14:textId="77777777" w:rsidR="00765D44" w:rsidRPr="00A15982" w:rsidRDefault="00765D44" w:rsidP="00765D44">
            <w:pPr>
              <w:rPr>
                <w:rFonts w:ascii="Arial" w:hAnsi="Arial" w:cs="Arial"/>
                <w:snapToGrid w:val="0"/>
                <w:color w:val="000000"/>
              </w:rPr>
            </w:pPr>
            <w:r>
              <w:rPr>
                <w:rFonts w:ascii="Arial" w:hAnsi="Arial" w:cs="Arial"/>
                <w:bCs/>
                <w:snapToGrid w:val="0"/>
                <w:color w:val="000000"/>
              </w:rPr>
              <w:t>4</w:t>
            </w:r>
            <w:r w:rsidRPr="00C66FCC">
              <w:rPr>
                <w:rFonts w:ascii="Arial" w:hAnsi="Arial" w:cs="Arial"/>
                <w:bCs/>
                <w:snapToGrid w:val="0"/>
                <w:color w:val="000000"/>
              </w:rPr>
              <w:t>:</w:t>
            </w:r>
            <w:r>
              <w:rPr>
                <w:rFonts w:ascii="Arial" w:hAnsi="Arial" w:cs="Arial"/>
                <w:bCs/>
                <w:snapToGrid w:val="0"/>
                <w:color w:val="000000"/>
              </w:rPr>
              <w:t xml:space="preserve"> Managing Environmental, Social, and Governance Reporting (ESG) </w:t>
            </w:r>
          </w:p>
          <w:p w14:paraId="7433114B" w14:textId="79A88E1A" w:rsidR="008A1644" w:rsidRPr="00A15982" w:rsidRDefault="008A1644" w:rsidP="00765D44">
            <w:pPr>
              <w:rPr>
                <w:rFonts w:ascii="Arial" w:hAnsi="Arial" w:cs="Arial"/>
                <w:snapToGrid w:val="0"/>
                <w:color w:val="000000"/>
              </w:rPr>
            </w:pPr>
          </w:p>
        </w:tc>
      </w:tr>
      <w:tr w:rsidR="008A1644" w:rsidRPr="00A15982" w14:paraId="1A611652" w14:textId="77777777" w:rsidTr="008A1644">
        <w:trPr>
          <w:cantSplit/>
          <w:trHeight w:val="1134"/>
        </w:trPr>
        <w:tc>
          <w:tcPr>
            <w:tcW w:w="902" w:type="dxa"/>
            <w:shd w:val="clear" w:color="auto" w:fill="auto"/>
            <w:vAlign w:val="center"/>
          </w:tcPr>
          <w:p w14:paraId="2804AD88" w14:textId="77777777" w:rsidR="008A1644" w:rsidRDefault="008A1644" w:rsidP="008A1644">
            <w:pPr>
              <w:jc w:val="center"/>
              <w:rPr>
                <w:rFonts w:ascii="Arial" w:hAnsi="Arial" w:cs="Arial"/>
              </w:rPr>
            </w:pPr>
          </w:p>
          <w:p w14:paraId="5681F167" w14:textId="712DE71A" w:rsidR="008A1644" w:rsidRPr="00A15982" w:rsidRDefault="00866A4D" w:rsidP="008A1644">
            <w:pPr>
              <w:jc w:val="center"/>
              <w:rPr>
                <w:rFonts w:ascii="Arial" w:hAnsi="Arial" w:cs="Arial"/>
              </w:rPr>
            </w:pPr>
            <w:r>
              <w:rPr>
                <w:rFonts w:ascii="Arial" w:hAnsi="Arial" w:cs="Arial"/>
              </w:rPr>
              <w:t>13</w:t>
            </w:r>
          </w:p>
        </w:tc>
        <w:tc>
          <w:tcPr>
            <w:tcW w:w="2212" w:type="dxa"/>
            <w:shd w:val="clear" w:color="auto" w:fill="auto"/>
            <w:vAlign w:val="center"/>
          </w:tcPr>
          <w:p w14:paraId="53039E2E" w14:textId="56AEB6B6" w:rsidR="008A1644" w:rsidRPr="00A15982" w:rsidRDefault="00B804CB" w:rsidP="008A1644">
            <w:pPr>
              <w:jc w:val="center"/>
              <w:rPr>
                <w:rFonts w:ascii="Arial" w:hAnsi="Arial" w:cs="Arial"/>
              </w:rPr>
            </w:pPr>
            <w:r>
              <w:rPr>
                <w:rFonts w:ascii="Arial" w:hAnsi="Arial" w:cs="Arial"/>
              </w:rPr>
              <w:t xml:space="preserve">Jul </w:t>
            </w:r>
            <w:r w:rsidR="00866A4D">
              <w:rPr>
                <w:rFonts w:ascii="Arial" w:hAnsi="Arial" w:cs="Arial"/>
              </w:rPr>
              <w:t>25</w:t>
            </w:r>
          </w:p>
        </w:tc>
        <w:tc>
          <w:tcPr>
            <w:tcW w:w="709" w:type="dxa"/>
            <w:textDirection w:val="btLr"/>
          </w:tcPr>
          <w:p w14:paraId="4CD82A8B" w14:textId="77777777" w:rsidR="008A1644" w:rsidRDefault="008A1644" w:rsidP="008A1644">
            <w:pPr>
              <w:ind w:left="113" w:right="113"/>
              <w:jc w:val="center"/>
              <w:rPr>
                <w:rFonts w:ascii="Arial" w:hAnsi="Arial" w:cs="Arial"/>
                <w:b/>
                <w:bCs/>
              </w:rPr>
            </w:pPr>
            <w:r w:rsidRPr="0034615E">
              <w:rPr>
                <w:rFonts w:ascii="Arial" w:hAnsi="Arial" w:cs="Arial"/>
                <w:b/>
                <w:bCs/>
              </w:rPr>
              <w:t>Module</w:t>
            </w:r>
            <w:r>
              <w:rPr>
                <w:rFonts w:ascii="Arial" w:hAnsi="Arial" w:cs="Arial"/>
                <w:b/>
                <w:bCs/>
              </w:rPr>
              <w:t xml:space="preserve"> </w:t>
            </w:r>
          </w:p>
          <w:p w14:paraId="1BE4FC8D" w14:textId="04A6FE3A" w:rsidR="008A1644" w:rsidRDefault="008A1644" w:rsidP="008A1644">
            <w:pPr>
              <w:ind w:left="113" w:right="113"/>
              <w:jc w:val="center"/>
              <w:rPr>
                <w:rFonts w:ascii="Arial" w:hAnsi="Arial" w:cs="Arial"/>
              </w:rPr>
            </w:pPr>
            <w:r>
              <w:rPr>
                <w:rFonts w:ascii="Arial" w:hAnsi="Arial" w:cs="Arial"/>
                <w:b/>
                <w:bCs/>
              </w:rPr>
              <w:t>4</w:t>
            </w:r>
            <w:r w:rsidRPr="0034615E">
              <w:rPr>
                <w:rFonts w:ascii="Arial" w:hAnsi="Arial" w:cs="Arial"/>
                <w:b/>
                <w:bCs/>
              </w:rPr>
              <w:t>.</w:t>
            </w:r>
            <w:r>
              <w:rPr>
                <w:rFonts w:ascii="Arial" w:hAnsi="Arial" w:cs="Arial"/>
                <w:b/>
                <w:bCs/>
              </w:rPr>
              <w:t>3</w:t>
            </w:r>
          </w:p>
        </w:tc>
        <w:tc>
          <w:tcPr>
            <w:tcW w:w="708" w:type="dxa"/>
            <w:vMerge/>
            <w:shd w:val="clear" w:color="auto" w:fill="C5E0B3" w:themeFill="accent6" w:themeFillTint="66"/>
          </w:tcPr>
          <w:p w14:paraId="3AB96FD6" w14:textId="77777777" w:rsidR="008A1644" w:rsidRDefault="008A1644" w:rsidP="008A1644">
            <w:pPr>
              <w:rPr>
                <w:rFonts w:ascii="Arial" w:hAnsi="Arial" w:cs="Arial"/>
              </w:rPr>
            </w:pPr>
          </w:p>
        </w:tc>
        <w:tc>
          <w:tcPr>
            <w:tcW w:w="5529" w:type="dxa"/>
            <w:shd w:val="clear" w:color="auto" w:fill="auto"/>
            <w:vAlign w:val="center"/>
          </w:tcPr>
          <w:p w14:paraId="055F8FD7" w14:textId="77777777" w:rsidR="00765D44" w:rsidRDefault="00765D44" w:rsidP="00765D44">
            <w:pPr>
              <w:rPr>
                <w:rFonts w:ascii="Arial" w:hAnsi="Arial" w:cs="Arial"/>
                <w:b/>
                <w:snapToGrid w:val="0"/>
                <w:color w:val="000000"/>
              </w:rPr>
            </w:pPr>
            <w:r>
              <w:rPr>
                <w:rFonts w:ascii="Arial" w:hAnsi="Arial" w:cs="Arial"/>
                <w:b/>
                <w:snapToGrid w:val="0"/>
                <w:color w:val="000000"/>
              </w:rPr>
              <w:t>Privacy, Immutability, Artificial Intelligence</w:t>
            </w:r>
          </w:p>
          <w:p w14:paraId="3E1DCB7A" w14:textId="77777777" w:rsidR="00765D44" w:rsidRPr="00C66FCC" w:rsidRDefault="00765D44" w:rsidP="00765D44">
            <w:pPr>
              <w:rPr>
                <w:rFonts w:ascii="Arial" w:hAnsi="Arial" w:cs="Arial"/>
                <w:bCs/>
                <w:snapToGrid w:val="0"/>
                <w:color w:val="000000"/>
              </w:rPr>
            </w:pPr>
            <w:r>
              <w:rPr>
                <w:rFonts w:ascii="Arial" w:hAnsi="Arial" w:cs="Arial"/>
                <w:bCs/>
                <w:snapToGrid w:val="0"/>
                <w:color w:val="000000"/>
              </w:rPr>
              <w:t>1</w:t>
            </w:r>
            <w:r w:rsidRPr="00C66FCC">
              <w:rPr>
                <w:rFonts w:ascii="Arial" w:hAnsi="Arial" w:cs="Arial"/>
                <w:bCs/>
                <w:snapToGrid w:val="0"/>
                <w:color w:val="000000"/>
              </w:rPr>
              <w:t xml:space="preserve">. </w:t>
            </w:r>
            <w:r>
              <w:rPr>
                <w:rFonts w:ascii="Arial" w:hAnsi="Arial" w:cs="Arial"/>
                <w:bCs/>
                <w:snapToGrid w:val="0"/>
                <w:color w:val="000000"/>
              </w:rPr>
              <w:t>Different meanings of privacy.</w:t>
            </w:r>
          </w:p>
          <w:p w14:paraId="1813CCC8" w14:textId="77777777" w:rsidR="00765D44" w:rsidRDefault="00765D44" w:rsidP="00765D44">
            <w:pPr>
              <w:rPr>
                <w:rFonts w:ascii="Arial" w:hAnsi="Arial" w:cs="Arial"/>
                <w:bCs/>
                <w:snapToGrid w:val="0"/>
                <w:color w:val="000000"/>
              </w:rPr>
            </w:pPr>
            <w:r>
              <w:rPr>
                <w:rFonts w:ascii="Arial" w:hAnsi="Arial" w:cs="Arial"/>
                <w:bCs/>
                <w:snapToGrid w:val="0"/>
                <w:color w:val="000000"/>
              </w:rPr>
              <w:t>2</w:t>
            </w:r>
            <w:r w:rsidRPr="00C66FCC">
              <w:rPr>
                <w:rFonts w:ascii="Arial" w:hAnsi="Arial" w:cs="Arial"/>
                <w:bCs/>
                <w:snapToGrid w:val="0"/>
                <w:color w:val="000000"/>
              </w:rPr>
              <w:t xml:space="preserve">. </w:t>
            </w:r>
            <w:r>
              <w:rPr>
                <w:rFonts w:ascii="Arial" w:hAnsi="Arial" w:cs="Arial"/>
                <w:bCs/>
                <w:snapToGrid w:val="0"/>
                <w:color w:val="000000"/>
              </w:rPr>
              <w:t>Immutable, but NOT complete.</w:t>
            </w:r>
          </w:p>
          <w:p w14:paraId="4AA3D6BE" w14:textId="77777777" w:rsidR="00765D44" w:rsidRPr="00A15982" w:rsidRDefault="00765D44" w:rsidP="00765D44">
            <w:pPr>
              <w:rPr>
                <w:rFonts w:ascii="Arial" w:hAnsi="Arial" w:cs="Arial"/>
                <w:snapToGrid w:val="0"/>
                <w:color w:val="000000"/>
              </w:rPr>
            </w:pPr>
            <w:r>
              <w:rPr>
                <w:rFonts w:ascii="Arial" w:hAnsi="Arial" w:cs="Arial"/>
                <w:bCs/>
                <w:snapToGrid w:val="0"/>
                <w:color w:val="000000"/>
              </w:rPr>
              <w:t>3</w:t>
            </w:r>
            <w:r w:rsidRPr="00C66FCC">
              <w:rPr>
                <w:rFonts w:ascii="Arial" w:hAnsi="Arial" w:cs="Arial"/>
                <w:bCs/>
                <w:snapToGrid w:val="0"/>
                <w:color w:val="000000"/>
              </w:rPr>
              <w:t>:</w:t>
            </w:r>
            <w:r>
              <w:rPr>
                <w:rFonts w:ascii="Arial" w:hAnsi="Arial" w:cs="Arial"/>
                <w:bCs/>
                <w:snapToGrid w:val="0"/>
                <w:color w:val="000000"/>
              </w:rPr>
              <w:t xml:space="preserve"> The new database </w:t>
            </w:r>
          </w:p>
          <w:p w14:paraId="32715841" w14:textId="77777777" w:rsidR="008F24A8" w:rsidRDefault="008F24A8" w:rsidP="008F24A8">
            <w:pPr>
              <w:rPr>
                <w:rFonts w:ascii="Arial" w:hAnsi="Arial" w:cs="Arial"/>
                <w:b/>
                <w:color w:val="FF0000"/>
              </w:rPr>
            </w:pPr>
          </w:p>
          <w:p w14:paraId="1D1124BA" w14:textId="55C99BF8" w:rsidR="008F24A8" w:rsidRDefault="008F24A8" w:rsidP="008F24A8">
            <w:pPr>
              <w:rPr>
                <w:rFonts w:ascii="Arial" w:hAnsi="Arial" w:cs="Arial"/>
                <w:b/>
                <w:color w:val="FF0000"/>
              </w:rPr>
            </w:pPr>
            <w:r>
              <w:rPr>
                <w:rFonts w:ascii="Arial" w:hAnsi="Arial" w:cs="Arial"/>
                <w:b/>
                <w:color w:val="FF0000"/>
              </w:rPr>
              <w:t xml:space="preserve">Group </w:t>
            </w:r>
            <w:r w:rsidRPr="00794C9D">
              <w:rPr>
                <w:rFonts w:ascii="Arial" w:hAnsi="Arial" w:cs="Arial"/>
                <w:b/>
                <w:color w:val="FF0000"/>
              </w:rPr>
              <w:t>White Paper (</w:t>
            </w:r>
            <w:r>
              <w:rPr>
                <w:rFonts w:ascii="Arial" w:hAnsi="Arial" w:cs="Arial"/>
                <w:b/>
                <w:color w:val="FF0000"/>
              </w:rPr>
              <w:t>4</w:t>
            </w:r>
            <w:r w:rsidRPr="00794C9D">
              <w:rPr>
                <w:rFonts w:ascii="Arial" w:hAnsi="Arial" w:cs="Arial"/>
                <w:b/>
                <w:color w:val="FF0000"/>
              </w:rPr>
              <w:t xml:space="preserve">0%) </w:t>
            </w:r>
          </w:p>
          <w:p w14:paraId="35BAAE9D" w14:textId="64A084BA" w:rsidR="008F24A8" w:rsidRPr="00794C9D" w:rsidRDefault="008F24A8" w:rsidP="008F24A8">
            <w:pPr>
              <w:rPr>
                <w:rFonts w:ascii="Arial" w:hAnsi="Arial" w:cs="Arial"/>
                <w:b/>
                <w:snapToGrid w:val="0"/>
                <w:color w:val="FF0000"/>
              </w:rPr>
            </w:pPr>
            <w:r>
              <w:rPr>
                <w:rFonts w:ascii="Arial" w:hAnsi="Arial" w:cs="Arial"/>
                <w:b/>
                <w:color w:val="FF0000"/>
              </w:rPr>
              <w:t>D</w:t>
            </w:r>
            <w:r w:rsidRPr="00794C9D">
              <w:rPr>
                <w:rFonts w:ascii="Arial" w:hAnsi="Arial" w:cs="Arial"/>
                <w:b/>
                <w:snapToGrid w:val="0"/>
                <w:color w:val="FF0000"/>
              </w:rPr>
              <w:t xml:space="preserve">ue midnight Friday </w:t>
            </w:r>
            <w:r w:rsidR="00866A4D">
              <w:rPr>
                <w:rFonts w:ascii="Arial" w:hAnsi="Arial" w:cs="Arial"/>
                <w:b/>
                <w:snapToGrid w:val="0"/>
                <w:color w:val="FF0000"/>
              </w:rPr>
              <w:t>Jul</w:t>
            </w:r>
            <w:r w:rsidRPr="00794C9D">
              <w:rPr>
                <w:rFonts w:ascii="Arial" w:hAnsi="Arial" w:cs="Arial"/>
                <w:b/>
                <w:snapToGrid w:val="0"/>
                <w:color w:val="FF0000"/>
              </w:rPr>
              <w:t>-</w:t>
            </w:r>
            <w:r w:rsidR="00866A4D">
              <w:rPr>
                <w:rFonts w:ascii="Arial" w:hAnsi="Arial" w:cs="Arial"/>
                <w:b/>
                <w:snapToGrid w:val="0"/>
                <w:color w:val="FF0000"/>
              </w:rPr>
              <w:t>29</w:t>
            </w:r>
          </w:p>
          <w:p w14:paraId="11CA6854" w14:textId="77777777" w:rsidR="008F24A8" w:rsidRPr="0034615E" w:rsidRDefault="008F24A8" w:rsidP="00EF32C1">
            <w:pPr>
              <w:rPr>
                <w:rFonts w:ascii="Arial" w:hAnsi="Arial" w:cs="Arial"/>
              </w:rPr>
            </w:pPr>
          </w:p>
          <w:p w14:paraId="01184022" w14:textId="4E608A81" w:rsidR="008A1644" w:rsidRPr="00A15982" w:rsidRDefault="008A1644" w:rsidP="00EF32C1">
            <w:pPr>
              <w:rPr>
                <w:rFonts w:ascii="Arial" w:hAnsi="Arial" w:cs="Arial"/>
                <w:b/>
                <w:snapToGrid w:val="0"/>
                <w:color w:val="000000"/>
              </w:rPr>
            </w:pPr>
          </w:p>
        </w:tc>
      </w:tr>
    </w:tbl>
    <w:p w14:paraId="57F055A2" w14:textId="3A120955" w:rsidR="00D45215" w:rsidRDefault="00D45215" w:rsidP="00D45215">
      <w:pPr>
        <w:pStyle w:val="Title"/>
        <w:jc w:val="left"/>
        <w:rPr>
          <w:bCs/>
          <w:sz w:val="26"/>
          <w:szCs w:val="26"/>
        </w:rPr>
      </w:pPr>
    </w:p>
    <w:p w14:paraId="60FCE7C8" w14:textId="6154BEB1" w:rsidR="00D45215" w:rsidRDefault="00D45215" w:rsidP="005000B2">
      <w:pPr>
        <w:pStyle w:val="Title"/>
        <w:rPr>
          <w:bCs/>
          <w:sz w:val="26"/>
          <w:szCs w:val="26"/>
        </w:rPr>
      </w:pPr>
    </w:p>
    <w:p w14:paraId="0B2480BE" w14:textId="77777777" w:rsidR="00D45215" w:rsidRPr="005000B2" w:rsidRDefault="00D45215" w:rsidP="005000B2">
      <w:pPr>
        <w:pStyle w:val="Title"/>
        <w:rPr>
          <w:bCs/>
          <w:sz w:val="26"/>
          <w:szCs w:val="26"/>
        </w:rPr>
      </w:pPr>
    </w:p>
    <w:p w14:paraId="0B6083A5" w14:textId="77777777" w:rsidR="00962870" w:rsidRPr="005000B2" w:rsidRDefault="00962870" w:rsidP="00C870A0">
      <w:pPr>
        <w:spacing w:after="0" w:line="240" w:lineRule="auto"/>
        <w:rPr>
          <w:rFonts w:ascii="Arial" w:hAnsi="Arial" w:cs="Arial"/>
          <w:sz w:val="4"/>
        </w:rPr>
      </w:pPr>
    </w:p>
    <w:sectPr w:rsidR="00962870" w:rsidRPr="005000B2" w:rsidSect="007B7E6F">
      <w:headerReference w:type="default" r:id="rId1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6B41" w14:textId="77777777" w:rsidR="007E5D8E" w:rsidRDefault="007E5D8E" w:rsidP="00962870">
      <w:pPr>
        <w:spacing w:after="0" w:line="240" w:lineRule="auto"/>
      </w:pPr>
      <w:r>
        <w:separator/>
      </w:r>
    </w:p>
  </w:endnote>
  <w:endnote w:type="continuationSeparator" w:id="0">
    <w:p w14:paraId="2C222DF0" w14:textId="77777777" w:rsidR="007E5D8E" w:rsidRDefault="007E5D8E"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57A4" w14:textId="77777777" w:rsidR="007E5D8E" w:rsidRDefault="007E5D8E" w:rsidP="00962870">
      <w:pPr>
        <w:spacing w:after="0" w:line="240" w:lineRule="auto"/>
      </w:pPr>
      <w:r>
        <w:separator/>
      </w:r>
    </w:p>
  </w:footnote>
  <w:footnote w:type="continuationSeparator" w:id="0">
    <w:p w14:paraId="357CCCD5" w14:textId="77777777" w:rsidR="007E5D8E" w:rsidRDefault="007E5D8E"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E3F6" w14:textId="54CB428B" w:rsidR="007E5D8E" w:rsidRDefault="002169F8" w:rsidP="00DE132A">
    <w:pPr>
      <w:jc w:val="center"/>
    </w:pPr>
    <w:r>
      <w:rPr>
        <w:rFonts w:ascii="Arial" w:hAnsi="Arial" w:cs="Arial"/>
        <w:sz w:val="24"/>
        <w:szCs w:val="24"/>
      </w:rPr>
      <w:t>B</w:t>
    </w:r>
    <w:r w:rsidR="00FE1996">
      <w:rPr>
        <w:rFonts w:ascii="Arial" w:hAnsi="Arial" w:cs="Arial"/>
        <w:sz w:val="24"/>
        <w:szCs w:val="24"/>
      </w:rPr>
      <w:t>usAdmin</w:t>
    </w:r>
    <w:r>
      <w:rPr>
        <w:rFonts w:ascii="Arial" w:hAnsi="Arial" w:cs="Arial"/>
        <w:sz w:val="24"/>
        <w:szCs w:val="24"/>
      </w:rPr>
      <w:t xml:space="preserve"> </w:t>
    </w:r>
    <w:r w:rsidR="000952BE">
      <w:rPr>
        <w:rFonts w:ascii="Arial" w:hAnsi="Arial" w:cs="Arial"/>
        <w:sz w:val="24"/>
        <w:szCs w:val="24"/>
      </w:rPr>
      <w:t>F741</w:t>
    </w:r>
    <w:r w:rsidR="007E5D8E">
      <w:rPr>
        <w:rFonts w:ascii="Arial" w:hAnsi="Arial" w:cs="Arial"/>
        <w:sz w:val="24"/>
        <w:szCs w:val="24"/>
      </w:rPr>
      <w:t xml:space="preserve"> – </w:t>
    </w:r>
    <w:r w:rsidR="00BE42E6">
      <w:rPr>
        <w:rFonts w:ascii="Arial" w:hAnsi="Arial" w:cs="Arial"/>
        <w:sz w:val="24"/>
        <w:szCs w:val="24"/>
      </w:rPr>
      <w:t xml:space="preserve">Summer </w:t>
    </w:r>
    <w:r w:rsidR="00FE1996">
      <w:rPr>
        <w:rFonts w:ascii="Arial" w:hAnsi="Arial" w:cs="Arial"/>
        <w:sz w:val="24"/>
        <w:szCs w:val="24"/>
      </w:rPr>
      <w:t>2022</w:t>
    </w:r>
    <w:r w:rsidR="00DE132A">
      <w:rPr>
        <w:rFonts w:ascii="Arial" w:hAnsi="Arial" w:cs="Arial"/>
        <w:sz w:val="24"/>
        <w:szCs w:val="24"/>
      </w:rPr>
      <w:t xml:space="preserve"> </w:t>
    </w:r>
    <w:r w:rsidR="007E5D8E">
      <w:rPr>
        <w:noProof/>
      </w:rPr>
      <w:drawing>
        <wp:anchor distT="0" distB="0" distL="114300" distR="114300" simplePos="0" relativeHeight="251659264" behindDoc="1" locked="0" layoutInCell="1" allowOverlap="1" wp14:anchorId="3300BAB0" wp14:editId="090C90FE">
          <wp:simplePos x="0" y="0"/>
          <wp:positionH relativeFrom="column">
            <wp:posOffset>-388620</wp:posOffset>
          </wp:positionH>
          <wp:positionV relativeFrom="page">
            <wp:align>top</wp:align>
          </wp:positionV>
          <wp:extent cx="1889125" cy="839470"/>
          <wp:effectExtent l="0" t="0" r="0" b="0"/>
          <wp:wrapTight wrapText="bothSides">
            <wp:wrapPolygon edited="0">
              <wp:start x="0" y="0"/>
              <wp:lineTo x="0" y="21077"/>
              <wp:lineTo x="21346" y="21077"/>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3947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E5D8E">
      <w:rPr>
        <w:noProof/>
      </w:rPr>
      <w:drawing>
        <wp:anchor distT="0" distB="0" distL="114300" distR="114300" simplePos="0" relativeHeight="251661312" behindDoc="1" locked="0" layoutInCell="1" allowOverlap="1" wp14:anchorId="2434D4F1" wp14:editId="25283A45">
          <wp:simplePos x="0" y="0"/>
          <wp:positionH relativeFrom="page">
            <wp:posOffset>5934974</wp:posOffset>
          </wp:positionH>
          <wp:positionV relativeFrom="page">
            <wp:posOffset>-69011</wp:posOffset>
          </wp:positionV>
          <wp:extent cx="1782753" cy="1161491"/>
          <wp:effectExtent l="0" t="0" r="8255" b="635"/>
          <wp:wrapTight wrapText="bothSides">
            <wp:wrapPolygon edited="0">
              <wp:start x="0" y="0"/>
              <wp:lineTo x="0" y="21258"/>
              <wp:lineTo x="21469" y="21258"/>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753" cy="116149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281707B" w14:textId="064E8531" w:rsidR="00DE132A" w:rsidRDefault="008B4F42">
        <w:pPr>
          <w:pStyle w:val="Header"/>
          <w:jc w:val="center"/>
        </w:pPr>
        <w:r>
          <w:t>Bus</w:t>
        </w:r>
        <w:r w:rsidR="00FE1996">
          <w:t>Admin</w:t>
        </w:r>
        <w:r w:rsidR="002169F8">
          <w:t xml:space="preserve"> F741_</w:t>
        </w:r>
        <w:r w:rsidR="00820786">
          <w:t>S</w:t>
        </w:r>
        <w:r w:rsidR="002169F8">
          <w:t>202</w:t>
        </w:r>
        <w:r w:rsidR="00FE1996">
          <w:t>2</w:t>
        </w:r>
        <w:r w:rsidR="002169F8">
          <w:t>:</w:t>
        </w:r>
        <w:r w:rsidR="00DE132A">
          <w:t xml:space="preserve"> Page </w:t>
        </w:r>
        <w:r w:rsidR="00DE132A">
          <w:rPr>
            <w:b/>
            <w:bCs/>
            <w:sz w:val="24"/>
            <w:szCs w:val="24"/>
          </w:rPr>
          <w:fldChar w:fldCharType="begin"/>
        </w:r>
        <w:r w:rsidR="00DE132A">
          <w:rPr>
            <w:b/>
            <w:bCs/>
          </w:rPr>
          <w:instrText xml:space="preserve"> PAGE </w:instrText>
        </w:r>
        <w:r w:rsidR="00DE132A">
          <w:rPr>
            <w:b/>
            <w:bCs/>
            <w:sz w:val="24"/>
            <w:szCs w:val="24"/>
          </w:rPr>
          <w:fldChar w:fldCharType="separate"/>
        </w:r>
        <w:r w:rsidR="00DE132A">
          <w:rPr>
            <w:b/>
            <w:bCs/>
            <w:noProof/>
          </w:rPr>
          <w:t>2</w:t>
        </w:r>
        <w:r w:rsidR="00DE132A">
          <w:rPr>
            <w:b/>
            <w:bCs/>
            <w:sz w:val="24"/>
            <w:szCs w:val="24"/>
          </w:rPr>
          <w:fldChar w:fldCharType="end"/>
        </w:r>
        <w:r w:rsidR="00DE132A">
          <w:t xml:space="preserve"> of </w:t>
        </w:r>
        <w:r w:rsidR="00DE132A">
          <w:rPr>
            <w:b/>
            <w:bCs/>
            <w:sz w:val="24"/>
            <w:szCs w:val="24"/>
          </w:rPr>
          <w:fldChar w:fldCharType="begin"/>
        </w:r>
        <w:r w:rsidR="00DE132A">
          <w:rPr>
            <w:b/>
            <w:bCs/>
          </w:rPr>
          <w:instrText xml:space="preserve"> NUMPAGES  </w:instrText>
        </w:r>
        <w:r w:rsidR="00DE132A">
          <w:rPr>
            <w:b/>
            <w:bCs/>
            <w:sz w:val="24"/>
            <w:szCs w:val="24"/>
          </w:rPr>
          <w:fldChar w:fldCharType="separate"/>
        </w:r>
        <w:r w:rsidR="00DE132A">
          <w:rPr>
            <w:b/>
            <w:bCs/>
            <w:noProof/>
          </w:rPr>
          <w:t>2</w:t>
        </w:r>
        <w:r w:rsidR="00DE132A">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7F0"/>
    <w:multiLevelType w:val="hybridMultilevel"/>
    <w:tmpl w:val="A790B36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418A"/>
    <w:multiLevelType w:val="hybridMultilevel"/>
    <w:tmpl w:val="E93E82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8"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01745"/>
    <w:multiLevelType w:val="hybridMultilevel"/>
    <w:tmpl w:val="D47E93F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2" w15:restartNumberingAfterBreak="0">
    <w:nsid w:val="51224DDE"/>
    <w:multiLevelType w:val="hybridMultilevel"/>
    <w:tmpl w:val="3DC06E52"/>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B7873"/>
    <w:multiLevelType w:val="hybridMultilevel"/>
    <w:tmpl w:val="3E20B610"/>
    <w:lvl w:ilvl="0" w:tplc="746CF2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E7576"/>
    <w:multiLevelType w:val="hybridMultilevel"/>
    <w:tmpl w:val="F5BA9F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96554302">
    <w:abstractNumId w:val="11"/>
  </w:num>
  <w:num w:numId="2" w16cid:durableId="1532961667">
    <w:abstractNumId w:val="10"/>
  </w:num>
  <w:num w:numId="3" w16cid:durableId="1075473711">
    <w:abstractNumId w:val="13"/>
  </w:num>
  <w:num w:numId="4" w16cid:durableId="1334869846">
    <w:abstractNumId w:val="4"/>
  </w:num>
  <w:num w:numId="5" w16cid:durableId="1118599565">
    <w:abstractNumId w:val="1"/>
  </w:num>
  <w:num w:numId="6" w16cid:durableId="838346714">
    <w:abstractNumId w:val="3"/>
  </w:num>
  <w:num w:numId="7" w16cid:durableId="555513339">
    <w:abstractNumId w:val="8"/>
  </w:num>
  <w:num w:numId="8" w16cid:durableId="1724791310">
    <w:abstractNumId w:val="2"/>
  </w:num>
  <w:num w:numId="9" w16cid:durableId="1407148787">
    <w:abstractNumId w:val="5"/>
  </w:num>
  <w:num w:numId="10" w16cid:durableId="1758794399">
    <w:abstractNumId w:val="12"/>
  </w:num>
  <w:num w:numId="11" w16cid:durableId="1484539530">
    <w:abstractNumId w:val="9"/>
  </w:num>
  <w:num w:numId="12" w16cid:durableId="293365776">
    <w:abstractNumId w:val="14"/>
  </w:num>
  <w:num w:numId="13" w16cid:durableId="2139907419">
    <w:abstractNumId w:val="15"/>
  </w:num>
  <w:num w:numId="14" w16cid:durableId="12271682">
    <w:abstractNumId w:val="7"/>
  </w:num>
  <w:num w:numId="15" w16cid:durableId="721832048">
    <w:abstractNumId w:val="0"/>
  </w:num>
  <w:num w:numId="16" w16cid:durableId="1453790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0"/>
    <w:rsid w:val="000066B6"/>
    <w:rsid w:val="000124C0"/>
    <w:rsid w:val="0001300E"/>
    <w:rsid w:val="00015B33"/>
    <w:rsid w:val="00016FB7"/>
    <w:rsid w:val="000254E2"/>
    <w:rsid w:val="00031626"/>
    <w:rsid w:val="000375A1"/>
    <w:rsid w:val="0006159A"/>
    <w:rsid w:val="000750B3"/>
    <w:rsid w:val="000853B5"/>
    <w:rsid w:val="00093B61"/>
    <w:rsid w:val="000952BE"/>
    <w:rsid w:val="000A412A"/>
    <w:rsid w:val="000B3860"/>
    <w:rsid w:val="000B4094"/>
    <w:rsid w:val="000C7563"/>
    <w:rsid w:val="000E2A6E"/>
    <w:rsid w:val="000E55FB"/>
    <w:rsid w:val="000F4379"/>
    <w:rsid w:val="00105B2B"/>
    <w:rsid w:val="001177F9"/>
    <w:rsid w:val="0012468B"/>
    <w:rsid w:val="001259FD"/>
    <w:rsid w:val="00132F97"/>
    <w:rsid w:val="00137925"/>
    <w:rsid w:val="00140ACF"/>
    <w:rsid w:val="0015157F"/>
    <w:rsid w:val="00162212"/>
    <w:rsid w:val="001972A5"/>
    <w:rsid w:val="001A235A"/>
    <w:rsid w:val="001B7087"/>
    <w:rsid w:val="001C1631"/>
    <w:rsid w:val="001C5016"/>
    <w:rsid w:val="001D1814"/>
    <w:rsid w:val="001D3BC2"/>
    <w:rsid w:val="001E6D52"/>
    <w:rsid w:val="001F397B"/>
    <w:rsid w:val="001F708B"/>
    <w:rsid w:val="002037EB"/>
    <w:rsid w:val="00204C1C"/>
    <w:rsid w:val="00207452"/>
    <w:rsid w:val="00214783"/>
    <w:rsid w:val="002169F8"/>
    <w:rsid w:val="00217071"/>
    <w:rsid w:val="0021732B"/>
    <w:rsid w:val="00221D87"/>
    <w:rsid w:val="00240C49"/>
    <w:rsid w:val="0024490D"/>
    <w:rsid w:val="00245C40"/>
    <w:rsid w:val="00262A0A"/>
    <w:rsid w:val="0027057A"/>
    <w:rsid w:val="002759FA"/>
    <w:rsid w:val="00280FD6"/>
    <w:rsid w:val="002905AD"/>
    <w:rsid w:val="002C1826"/>
    <w:rsid w:val="002C22FA"/>
    <w:rsid w:val="002C24A9"/>
    <w:rsid w:val="002C3263"/>
    <w:rsid w:val="002C65DA"/>
    <w:rsid w:val="002E1086"/>
    <w:rsid w:val="002E3B73"/>
    <w:rsid w:val="002E650F"/>
    <w:rsid w:val="002F02A8"/>
    <w:rsid w:val="002F2A76"/>
    <w:rsid w:val="002F3070"/>
    <w:rsid w:val="0031037B"/>
    <w:rsid w:val="00323650"/>
    <w:rsid w:val="00327564"/>
    <w:rsid w:val="00327661"/>
    <w:rsid w:val="00333312"/>
    <w:rsid w:val="00333487"/>
    <w:rsid w:val="00343A13"/>
    <w:rsid w:val="003466A8"/>
    <w:rsid w:val="003517B1"/>
    <w:rsid w:val="00352BF9"/>
    <w:rsid w:val="0035545A"/>
    <w:rsid w:val="0035562D"/>
    <w:rsid w:val="00356D44"/>
    <w:rsid w:val="00367E7A"/>
    <w:rsid w:val="00377326"/>
    <w:rsid w:val="00380FC4"/>
    <w:rsid w:val="003826F7"/>
    <w:rsid w:val="00387537"/>
    <w:rsid w:val="00390E2E"/>
    <w:rsid w:val="00391CC7"/>
    <w:rsid w:val="00396A4B"/>
    <w:rsid w:val="003A40B3"/>
    <w:rsid w:val="003A6E95"/>
    <w:rsid w:val="003B20DB"/>
    <w:rsid w:val="003B45AA"/>
    <w:rsid w:val="003C37EA"/>
    <w:rsid w:val="003D150A"/>
    <w:rsid w:val="003D3D9D"/>
    <w:rsid w:val="003E3DDC"/>
    <w:rsid w:val="003E5940"/>
    <w:rsid w:val="003F56A8"/>
    <w:rsid w:val="0040018F"/>
    <w:rsid w:val="00403A5A"/>
    <w:rsid w:val="004069F7"/>
    <w:rsid w:val="00412675"/>
    <w:rsid w:val="0042279F"/>
    <w:rsid w:val="00423888"/>
    <w:rsid w:val="00425B2B"/>
    <w:rsid w:val="00426452"/>
    <w:rsid w:val="00444C00"/>
    <w:rsid w:val="00447C6E"/>
    <w:rsid w:val="00452F42"/>
    <w:rsid w:val="0046271A"/>
    <w:rsid w:val="00462EEB"/>
    <w:rsid w:val="00482D30"/>
    <w:rsid w:val="00483B7C"/>
    <w:rsid w:val="0049600A"/>
    <w:rsid w:val="004A3B81"/>
    <w:rsid w:val="004A78A8"/>
    <w:rsid w:val="004D110D"/>
    <w:rsid w:val="004D7175"/>
    <w:rsid w:val="004E517A"/>
    <w:rsid w:val="004E5CEC"/>
    <w:rsid w:val="004E64C1"/>
    <w:rsid w:val="004E67FE"/>
    <w:rsid w:val="005000B2"/>
    <w:rsid w:val="00504FF2"/>
    <w:rsid w:val="00505C21"/>
    <w:rsid w:val="00507F95"/>
    <w:rsid w:val="00520E7E"/>
    <w:rsid w:val="00522989"/>
    <w:rsid w:val="00524ADA"/>
    <w:rsid w:val="00540F91"/>
    <w:rsid w:val="005411C0"/>
    <w:rsid w:val="005455FD"/>
    <w:rsid w:val="00553403"/>
    <w:rsid w:val="00554542"/>
    <w:rsid w:val="0055476E"/>
    <w:rsid w:val="00555290"/>
    <w:rsid w:val="00557B31"/>
    <w:rsid w:val="005609BD"/>
    <w:rsid w:val="005612C4"/>
    <w:rsid w:val="005627A3"/>
    <w:rsid w:val="00565995"/>
    <w:rsid w:val="005678A5"/>
    <w:rsid w:val="00581543"/>
    <w:rsid w:val="005B354E"/>
    <w:rsid w:val="005C25C7"/>
    <w:rsid w:val="005E0245"/>
    <w:rsid w:val="005E0420"/>
    <w:rsid w:val="005E2CEB"/>
    <w:rsid w:val="005E41D6"/>
    <w:rsid w:val="005E4A4D"/>
    <w:rsid w:val="005F5759"/>
    <w:rsid w:val="00600B4D"/>
    <w:rsid w:val="006014BF"/>
    <w:rsid w:val="00603D43"/>
    <w:rsid w:val="00631666"/>
    <w:rsid w:val="006349F0"/>
    <w:rsid w:val="00636150"/>
    <w:rsid w:val="00645C54"/>
    <w:rsid w:val="0065204C"/>
    <w:rsid w:val="00656D8F"/>
    <w:rsid w:val="006574D8"/>
    <w:rsid w:val="006608A6"/>
    <w:rsid w:val="006716EB"/>
    <w:rsid w:val="00677800"/>
    <w:rsid w:val="0068167E"/>
    <w:rsid w:val="006823A6"/>
    <w:rsid w:val="006B5ABA"/>
    <w:rsid w:val="006D3E9B"/>
    <w:rsid w:val="006D4718"/>
    <w:rsid w:val="006E783D"/>
    <w:rsid w:val="006F09E8"/>
    <w:rsid w:val="006F511A"/>
    <w:rsid w:val="006F56A4"/>
    <w:rsid w:val="00703970"/>
    <w:rsid w:val="007058A9"/>
    <w:rsid w:val="00707F2E"/>
    <w:rsid w:val="00721015"/>
    <w:rsid w:val="00724B3F"/>
    <w:rsid w:val="00727A7D"/>
    <w:rsid w:val="007300B6"/>
    <w:rsid w:val="00732538"/>
    <w:rsid w:val="0073274F"/>
    <w:rsid w:val="00753709"/>
    <w:rsid w:val="00754D12"/>
    <w:rsid w:val="00754EE1"/>
    <w:rsid w:val="00757588"/>
    <w:rsid w:val="007579F2"/>
    <w:rsid w:val="007612AC"/>
    <w:rsid w:val="00765D44"/>
    <w:rsid w:val="007733F7"/>
    <w:rsid w:val="007767B7"/>
    <w:rsid w:val="00793236"/>
    <w:rsid w:val="00794FC8"/>
    <w:rsid w:val="00797F65"/>
    <w:rsid w:val="007A430C"/>
    <w:rsid w:val="007B6D60"/>
    <w:rsid w:val="007B7E6F"/>
    <w:rsid w:val="007C6B5C"/>
    <w:rsid w:val="007E5D8E"/>
    <w:rsid w:val="0080338B"/>
    <w:rsid w:val="00806128"/>
    <w:rsid w:val="00806CB3"/>
    <w:rsid w:val="00807A4E"/>
    <w:rsid w:val="0081417E"/>
    <w:rsid w:val="00820786"/>
    <w:rsid w:val="00832494"/>
    <w:rsid w:val="0083387A"/>
    <w:rsid w:val="008349CD"/>
    <w:rsid w:val="0084756F"/>
    <w:rsid w:val="00857CE2"/>
    <w:rsid w:val="00866A4D"/>
    <w:rsid w:val="00866F9F"/>
    <w:rsid w:val="00871420"/>
    <w:rsid w:val="00871A29"/>
    <w:rsid w:val="008753AE"/>
    <w:rsid w:val="0088281C"/>
    <w:rsid w:val="008952A4"/>
    <w:rsid w:val="008A1644"/>
    <w:rsid w:val="008A575D"/>
    <w:rsid w:val="008A7FC1"/>
    <w:rsid w:val="008B40ED"/>
    <w:rsid w:val="008B4F42"/>
    <w:rsid w:val="008B74C4"/>
    <w:rsid w:val="008C1407"/>
    <w:rsid w:val="008C46C9"/>
    <w:rsid w:val="008C636B"/>
    <w:rsid w:val="008D2EBB"/>
    <w:rsid w:val="008E15D2"/>
    <w:rsid w:val="008E68C3"/>
    <w:rsid w:val="008E7F15"/>
    <w:rsid w:val="008F24A8"/>
    <w:rsid w:val="00916220"/>
    <w:rsid w:val="00917B2A"/>
    <w:rsid w:val="0093009F"/>
    <w:rsid w:val="0093572E"/>
    <w:rsid w:val="009378CE"/>
    <w:rsid w:val="00946B37"/>
    <w:rsid w:val="00952490"/>
    <w:rsid w:val="00960BDC"/>
    <w:rsid w:val="00962870"/>
    <w:rsid w:val="00963E57"/>
    <w:rsid w:val="0097682E"/>
    <w:rsid w:val="00977CC9"/>
    <w:rsid w:val="00981DDC"/>
    <w:rsid w:val="00995A44"/>
    <w:rsid w:val="009A0864"/>
    <w:rsid w:val="009B4427"/>
    <w:rsid w:val="009C0BFE"/>
    <w:rsid w:val="009C5FCE"/>
    <w:rsid w:val="009C7A2F"/>
    <w:rsid w:val="009F213D"/>
    <w:rsid w:val="009F21C9"/>
    <w:rsid w:val="00A071E2"/>
    <w:rsid w:val="00A15982"/>
    <w:rsid w:val="00A16A7B"/>
    <w:rsid w:val="00A16E7C"/>
    <w:rsid w:val="00A17475"/>
    <w:rsid w:val="00A312B1"/>
    <w:rsid w:val="00A46880"/>
    <w:rsid w:val="00A46F73"/>
    <w:rsid w:val="00A509AA"/>
    <w:rsid w:val="00A65F34"/>
    <w:rsid w:val="00A7077D"/>
    <w:rsid w:val="00A72372"/>
    <w:rsid w:val="00A734E3"/>
    <w:rsid w:val="00A7591A"/>
    <w:rsid w:val="00A972E2"/>
    <w:rsid w:val="00AA4D36"/>
    <w:rsid w:val="00AC10E6"/>
    <w:rsid w:val="00AC1899"/>
    <w:rsid w:val="00AD68ED"/>
    <w:rsid w:val="00AE1CF6"/>
    <w:rsid w:val="00AE2EF6"/>
    <w:rsid w:val="00AE6643"/>
    <w:rsid w:val="00AF30E3"/>
    <w:rsid w:val="00AF3B6D"/>
    <w:rsid w:val="00B05176"/>
    <w:rsid w:val="00B056F6"/>
    <w:rsid w:val="00B1122B"/>
    <w:rsid w:val="00B16EC4"/>
    <w:rsid w:val="00B804CB"/>
    <w:rsid w:val="00B82E87"/>
    <w:rsid w:val="00B87266"/>
    <w:rsid w:val="00B9543A"/>
    <w:rsid w:val="00BA3DB4"/>
    <w:rsid w:val="00BA7177"/>
    <w:rsid w:val="00BB1BA0"/>
    <w:rsid w:val="00BB65E2"/>
    <w:rsid w:val="00BC4363"/>
    <w:rsid w:val="00BC670A"/>
    <w:rsid w:val="00BC6CA8"/>
    <w:rsid w:val="00BE42E6"/>
    <w:rsid w:val="00BE479D"/>
    <w:rsid w:val="00BF2AEA"/>
    <w:rsid w:val="00C0012D"/>
    <w:rsid w:val="00C05423"/>
    <w:rsid w:val="00C077D1"/>
    <w:rsid w:val="00C12B21"/>
    <w:rsid w:val="00C144C2"/>
    <w:rsid w:val="00C659F1"/>
    <w:rsid w:val="00C82328"/>
    <w:rsid w:val="00C831D7"/>
    <w:rsid w:val="00C84641"/>
    <w:rsid w:val="00C870A0"/>
    <w:rsid w:val="00CB22D5"/>
    <w:rsid w:val="00CB5C01"/>
    <w:rsid w:val="00CC0B5B"/>
    <w:rsid w:val="00CC2BCE"/>
    <w:rsid w:val="00CC720A"/>
    <w:rsid w:val="00CD49AC"/>
    <w:rsid w:val="00CE2105"/>
    <w:rsid w:val="00CE29AD"/>
    <w:rsid w:val="00CF5382"/>
    <w:rsid w:val="00D03AC8"/>
    <w:rsid w:val="00D05EC7"/>
    <w:rsid w:val="00D06F38"/>
    <w:rsid w:val="00D26E50"/>
    <w:rsid w:val="00D30619"/>
    <w:rsid w:val="00D41DE6"/>
    <w:rsid w:val="00D45215"/>
    <w:rsid w:val="00D46F2C"/>
    <w:rsid w:val="00D55775"/>
    <w:rsid w:val="00D6159C"/>
    <w:rsid w:val="00D63CBB"/>
    <w:rsid w:val="00D77149"/>
    <w:rsid w:val="00D80957"/>
    <w:rsid w:val="00D8332E"/>
    <w:rsid w:val="00D96D20"/>
    <w:rsid w:val="00D972AF"/>
    <w:rsid w:val="00DA3F19"/>
    <w:rsid w:val="00DA6CF8"/>
    <w:rsid w:val="00DB0C50"/>
    <w:rsid w:val="00DB3D30"/>
    <w:rsid w:val="00DD241C"/>
    <w:rsid w:val="00DE132A"/>
    <w:rsid w:val="00DE5563"/>
    <w:rsid w:val="00DF0A57"/>
    <w:rsid w:val="00DF20B1"/>
    <w:rsid w:val="00DF4339"/>
    <w:rsid w:val="00DF53FF"/>
    <w:rsid w:val="00DF54B5"/>
    <w:rsid w:val="00DF5BD2"/>
    <w:rsid w:val="00E11288"/>
    <w:rsid w:val="00E150C8"/>
    <w:rsid w:val="00E378D7"/>
    <w:rsid w:val="00E52999"/>
    <w:rsid w:val="00E5780B"/>
    <w:rsid w:val="00E63CB0"/>
    <w:rsid w:val="00E7164F"/>
    <w:rsid w:val="00E75B32"/>
    <w:rsid w:val="00E804E9"/>
    <w:rsid w:val="00E809DB"/>
    <w:rsid w:val="00E83FBC"/>
    <w:rsid w:val="00E86BDD"/>
    <w:rsid w:val="00E92A61"/>
    <w:rsid w:val="00ED722C"/>
    <w:rsid w:val="00EE3A31"/>
    <w:rsid w:val="00EE71ED"/>
    <w:rsid w:val="00EF11DB"/>
    <w:rsid w:val="00EF32C1"/>
    <w:rsid w:val="00EF35FA"/>
    <w:rsid w:val="00F00814"/>
    <w:rsid w:val="00F048D6"/>
    <w:rsid w:val="00F13541"/>
    <w:rsid w:val="00F25C82"/>
    <w:rsid w:val="00F321B4"/>
    <w:rsid w:val="00F439C5"/>
    <w:rsid w:val="00F5666D"/>
    <w:rsid w:val="00F60671"/>
    <w:rsid w:val="00F65D59"/>
    <w:rsid w:val="00F673DD"/>
    <w:rsid w:val="00F75BB8"/>
    <w:rsid w:val="00F77F43"/>
    <w:rsid w:val="00F9335D"/>
    <w:rsid w:val="00F9506F"/>
    <w:rsid w:val="00F95BC8"/>
    <w:rsid w:val="00FA78BB"/>
    <w:rsid w:val="00FB0F3A"/>
    <w:rsid w:val="00FB4B2E"/>
    <w:rsid w:val="00FB568F"/>
    <w:rsid w:val="00FC57FD"/>
    <w:rsid w:val="00FC7964"/>
    <w:rsid w:val="00FE1996"/>
    <w:rsid w:val="00FE4972"/>
    <w:rsid w:val="00FF1BC3"/>
    <w:rsid w:val="00FF3CE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79905F08"/>
  <w15:docId w15:val="{A403B473-B94E-4BCE-AE8E-BC3D7667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CommentSubject">
    <w:name w:val="annotation subject"/>
    <w:basedOn w:val="CommentText"/>
    <w:next w:val="CommentText"/>
    <w:link w:val="CommentSubjectChar"/>
    <w:uiPriority w:val="99"/>
    <w:semiHidden/>
    <w:unhideWhenUsed/>
    <w:rsid w:val="00FB4B2E"/>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B4B2E"/>
    <w:rPr>
      <w:rFonts w:ascii="Times New Roman" w:eastAsia="Times New Roman" w:hAnsi="Times New Roman" w:cs="Times New Roman"/>
      <w:b/>
      <w:bCs/>
      <w:sz w:val="20"/>
      <w:szCs w:val="20"/>
      <w:lang w:val="en-CA"/>
    </w:rPr>
  </w:style>
  <w:style w:type="character" w:customStyle="1" w:styleId="UnresolvedMention1">
    <w:name w:val="Unresolved Mention1"/>
    <w:basedOn w:val="DefaultParagraphFont"/>
    <w:uiPriority w:val="99"/>
    <w:semiHidden/>
    <w:unhideWhenUsed/>
    <w:rsid w:val="00F9506F"/>
    <w:rPr>
      <w:color w:val="808080"/>
      <w:shd w:val="clear" w:color="auto" w:fill="E6E6E6"/>
    </w:rPr>
  </w:style>
  <w:style w:type="paragraph" w:styleId="Revision">
    <w:name w:val="Revision"/>
    <w:hidden/>
    <w:uiPriority w:val="99"/>
    <w:semiHidden/>
    <w:rsid w:val="00806128"/>
    <w:pPr>
      <w:spacing w:after="0" w:line="240" w:lineRule="auto"/>
    </w:pPr>
  </w:style>
  <w:style w:type="character" w:styleId="UnresolvedMention">
    <w:name w:val="Unresolved Mention"/>
    <w:basedOn w:val="DefaultParagraphFont"/>
    <w:uiPriority w:val="99"/>
    <w:semiHidden/>
    <w:unhideWhenUsed/>
    <w:rsid w:val="00016FB7"/>
    <w:rPr>
      <w:color w:val="605E5C"/>
      <w:shd w:val="clear" w:color="auto" w:fill="E1DFDD"/>
    </w:rPr>
  </w:style>
  <w:style w:type="table" w:styleId="PlainTable3">
    <w:name w:val="Plain Table 3"/>
    <w:basedOn w:val="TableNormal"/>
    <w:uiPriority w:val="43"/>
    <w:rsid w:val="002F3070"/>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Paragraph">
    <w:name w:val="Table Paragraph"/>
    <w:basedOn w:val="Normal"/>
    <w:uiPriority w:val="1"/>
    <w:qFormat/>
    <w:rsid w:val="00FA78BB"/>
    <w:pPr>
      <w:widowControl w:val="0"/>
      <w:autoSpaceDE w:val="0"/>
      <w:autoSpaceDN w:val="0"/>
      <w:spacing w:before="121" w:after="0" w:line="240" w:lineRule="auto"/>
      <w:ind w:left="127"/>
    </w:pPr>
    <w:rPr>
      <w:rFonts w:ascii="Liberation Sans Narrow" w:eastAsia="Liberation Sans Narrow" w:hAnsi="Liberation Sans Narrow" w:cs="Liberation Sans Narrow"/>
    </w:rPr>
  </w:style>
  <w:style w:type="paragraph" w:styleId="NoSpacing">
    <w:name w:val="No Spacing"/>
    <w:uiPriority w:val="1"/>
    <w:qFormat/>
    <w:rsid w:val="00AC1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9660">
      <w:bodyDiv w:val="1"/>
      <w:marLeft w:val="0"/>
      <w:marRight w:val="0"/>
      <w:marTop w:val="0"/>
      <w:marBottom w:val="0"/>
      <w:divBdr>
        <w:top w:val="none" w:sz="0" w:space="0" w:color="auto"/>
        <w:left w:val="none" w:sz="0" w:space="0" w:color="auto"/>
        <w:bottom w:val="none" w:sz="0" w:space="0" w:color="auto"/>
        <w:right w:val="none" w:sz="0" w:space="0" w:color="auto"/>
      </w:divBdr>
    </w:div>
    <w:div w:id="1047489162">
      <w:bodyDiv w:val="1"/>
      <w:marLeft w:val="0"/>
      <w:marRight w:val="0"/>
      <w:marTop w:val="0"/>
      <w:marBottom w:val="0"/>
      <w:divBdr>
        <w:top w:val="none" w:sz="0" w:space="0" w:color="auto"/>
        <w:left w:val="none" w:sz="0" w:space="0" w:color="auto"/>
        <w:bottom w:val="none" w:sz="0" w:space="0" w:color="auto"/>
        <w:right w:val="none" w:sz="0" w:space="0" w:color="auto"/>
      </w:divBdr>
    </w:div>
    <w:div w:id="1452824225">
      <w:bodyDiv w:val="1"/>
      <w:marLeft w:val="0"/>
      <w:marRight w:val="0"/>
      <w:marTop w:val="0"/>
      <w:marBottom w:val="0"/>
      <w:divBdr>
        <w:top w:val="none" w:sz="0" w:space="0" w:color="auto"/>
        <w:left w:val="none" w:sz="0" w:space="0" w:color="auto"/>
        <w:bottom w:val="none" w:sz="0" w:space="0" w:color="auto"/>
        <w:right w:val="none" w:sz="0" w:space="0" w:color="auto"/>
      </w:divBdr>
    </w:div>
    <w:div w:id="1755585497">
      <w:bodyDiv w:val="1"/>
      <w:marLeft w:val="0"/>
      <w:marRight w:val="0"/>
      <w:marTop w:val="0"/>
      <w:marBottom w:val="0"/>
      <w:divBdr>
        <w:top w:val="none" w:sz="0" w:space="0" w:color="auto"/>
        <w:left w:val="none" w:sz="0" w:space="0" w:color="auto"/>
        <w:bottom w:val="none" w:sz="0" w:space="0" w:color="auto"/>
        <w:right w:val="none" w:sz="0" w:space="0" w:color="auto"/>
      </w:divBdr>
    </w:div>
    <w:div w:id="18652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s://secretariat.mcmaster.ca/app/uploads/Academic-Integrity-Policy-1-1.pdf" TargetMode="External"/><Relationship Id="rId4" Type="http://schemas.openxmlformats.org/officeDocument/2006/relationships/settings" Target="settings.xml"/><Relationship Id="rId9" Type="http://schemas.openxmlformats.org/officeDocument/2006/relationships/hyperlink" Target="https://avenue.mcmaster.ca/" TargetMode="External"/><Relationship Id="rId14" Type="http://schemas.openxmlformats.org/officeDocument/2006/relationships/hyperlink" Target="https://secretariat.mcmaster.ca/app/uploads/Academic-Accommodations-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C7A8-C26F-4E7E-91F3-EDD39A49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7</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Fyxon</dc:creator>
  <cp:keywords/>
  <dc:description/>
  <cp:lastModifiedBy>Martin Butcher</cp:lastModifiedBy>
  <cp:revision>170</cp:revision>
  <cp:lastPrinted>2022-04-25T15:07:00Z</cp:lastPrinted>
  <dcterms:created xsi:type="dcterms:W3CDTF">2019-12-26T17:50:00Z</dcterms:created>
  <dcterms:modified xsi:type="dcterms:W3CDTF">2022-04-25T16:32:00Z</dcterms:modified>
</cp:coreProperties>
</file>