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3D5FF" w14:textId="77777777" w:rsidR="00C3754E" w:rsidRDefault="00C3754E" w:rsidP="00C3754E">
      <w:pPr>
        <w:autoSpaceDE w:val="0"/>
        <w:autoSpaceDN w:val="0"/>
        <w:adjustRightInd w:val="0"/>
        <w:rPr>
          <w:color w:val="000000"/>
        </w:rPr>
      </w:pPr>
    </w:p>
    <w:p w14:paraId="15D3E46D" w14:textId="71A898C4" w:rsidR="00BC5CC9" w:rsidRPr="00D46774" w:rsidRDefault="002142A0" w:rsidP="00C3754E">
      <w:pPr>
        <w:autoSpaceDE w:val="0"/>
        <w:autoSpaceDN w:val="0"/>
        <w:adjustRightInd w:val="0"/>
        <w:jc w:val="center"/>
        <w:rPr>
          <w:color w:val="000000"/>
          <w:sz w:val="32"/>
          <w:szCs w:val="32"/>
        </w:rPr>
      </w:pPr>
      <w:r w:rsidRPr="00D46774">
        <w:rPr>
          <w:b/>
          <w:bCs/>
          <w:color w:val="000000"/>
          <w:sz w:val="32"/>
          <w:szCs w:val="32"/>
        </w:rPr>
        <w:t>Business K650</w:t>
      </w:r>
      <w:r w:rsidR="00C3754E">
        <w:rPr>
          <w:b/>
          <w:bCs/>
          <w:color w:val="000000"/>
          <w:sz w:val="32"/>
          <w:szCs w:val="32"/>
        </w:rPr>
        <w:t xml:space="preserve">: </w:t>
      </w:r>
      <w:r w:rsidR="00BC5CC9" w:rsidRPr="00D46774">
        <w:rPr>
          <w:b/>
          <w:bCs/>
          <w:color w:val="000000"/>
          <w:sz w:val="32"/>
          <w:szCs w:val="32"/>
        </w:rPr>
        <w:t>Information Systems in Business</w:t>
      </w:r>
    </w:p>
    <w:p w14:paraId="7CEEE95C" w14:textId="79148C05" w:rsidR="00DD309D" w:rsidRDefault="00110CE5" w:rsidP="00BC5CC9">
      <w:pPr>
        <w:pStyle w:val="Title"/>
        <w:rPr>
          <w:rFonts w:ascii="Times New Roman" w:hAnsi="Times New Roman" w:cs="Times New Roman"/>
          <w:bCs w:val="0"/>
          <w:sz w:val="32"/>
        </w:rPr>
      </w:pPr>
      <w:r>
        <w:rPr>
          <w:rFonts w:ascii="Times New Roman" w:hAnsi="Times New Roman" w:cs="Times New Roman"/>
          <w:color w:val="000000"/>
          <w:sz w:val="32"/>
          <w:szCs w:val="32"/>
        </w:rPr>
        <w:t xml:space="preserve">Spring </w:t>
      </w:r>
      <w:r w:rsidR="00601935">
        <w:rPr>
          <w:rFonts w:ascii="Times New Roman" w:hAnsi="Times New Roman" w:cs="Times New Roman"/>
          <w:color w:val="000000"/>
          <w:sz w:val="32"/>
          <w:szCs w:val="32"/>
        </w:rPr>
        <w:t>2022</w:t>
      </w:r>
      <w:r w:rsidR="00DD309D" w:rsidRPr="00D46774">
        <w:rPr>
          <w:rFonts w:ascii="Times New Roman" w:hAnsi="Times New Roman" w:cs="Times New Roman"/>
          <w:bCs w:val="0"/>
          <w:sz w:val="32"/>
        </w:rPr>
        <w:t xml:space="preserve"> Course Outline</w:t>
      </w:r>
      <w:r>
        <w:rPr>
          <w:rFonts w:ascii="Times New Roman" w:hAnsi="Times New Roman" w:cs="Times New Roman"/>
          <w:bCs w:val="0"/>
          <w:sz w:val="32"/>
        </w:rPr>
        <w:t xml:space="preserve">- </w:t>
      </w:r>
      <w:r w:rsidRPr="00590E3E">
        <w:rPr>
          <w:rFonts w:ascii="Times New Roman" w:hAnsi="Times New Roman" w:cs="Times New Roman"/>
          <w:bCs w:val="0"/>
          <w:sz w:val="32"/>
          <w:highlight w:val="yellow"/>
        </w:rPr>
        <w:t>TENTATIVE</w:t>
      </w:r>
    </w:p>
    <w:p w14:paraId="54C5BD17" w14:textId="611450E2" w:rsidR="00C3754E" w:rsidRPr="00D46774" w:rsidRDefault="00C3754E" w:rsidP="00BC5CC9">
      <w:pPr>
        <w:pStyle w:val="Title"/>
        <w:rPr>
          <w:rFonts w:ascii="Times New Roman" w:hAnsi="Times New Roman" w:cs="Times New Roman"/>
          <w:bCs w:val="0"/>
          <w:sz w:val="32"/>
        </w:rPr>
      </w:pPr>
      <w:r>
        <w:rPr>
          <w:rFonts w:ascii="Times New Roman" w:hAnsi="Times New Roman" w:cs="Times New Roman"/>
          <w:bCs w:val="0"/>
          <w:sz w:val="32"/>
        </w:rPr>
        <w:t>Blended Delivery</w:t>
      </w:r>
    </w:p>
    <w:p w14:paraId="747B5E5D" w14:textId="77777777" w:rsidR="00DD309D" w:rsidRPr="00D46774" w:rsidRDefault="00DD309D" w:rsidP="00FB343F">
      <w:pPr>
        <w:pStyle w:val="Title"/>
        <w:rPr>
          <w:rFonts w:ascii="Times New Roman" w:hAnsi="Times New Roman" w:cs="Times New Roman"/>
          <w:bCs w:val="0"/>
          <w:sz w:val="24"/>
          <w:szCs w:val="24"/>
        </w:rPr>
      </w:pPr>
    </w:p>
    <w:p w14:paraId="3BDFFE03" w14:textId="77777777" w:rsidR="00DD309D" w:rsidRPr="00D46774" w:rsidRDefault="00DD309D" w:rsidP="00FB343F">
      <w:pPr>
        <w:pStyle w:val="Title"/>
        <w:rPr>
          <w:rFonts w:ascii="Times New Roman" w:hAnsi="Times New Roman" w:cs="Times New Roman"/>
          <w:bCs w:val="0"/>
          <w:sz w:val="32"/>
        </w:rPr>
      </w:pPr>
      <w:r w:rsidRPr="00D46774">
        <w:rPr>
          <w:rFonts w:ascii="Times New Roman" w:hAnsi="Times New Roman" w:cs="Times New Roman"/>
          <w:bCs w:val="0"/>
          <w:sz w:val="32"/>
        </w:rPr>
        <w:t>Information Systems</w:t>
      </w:r>
      <w:r w:rsidR="00BC5CC9" w:rsidRPr="00D46774">
        <w:rPr>
          <w:rFonts w:ascii="Times New Roman" w:hAnsi="Times New Roman" w:cs="Times New Roman"/>
          <w:bCs w:val="0"/>
          <w:sz w:val="32"/>
        </w:rPr>
        <w:t xml:space="preserve"> Area</w:t>
      </w:r>
    </w:p>
    <w:p w14:paraId="1B20860B" w14:textId="77777777" w:rsidR="00DD309D" w:rsidRPr="00D46774" w:rsidRDefault="00DD309D" w:rsidP="00FB343F">
      <w:pPr>
        <w:pStyle w:val="Title"/>
        <w:rPr>
          <w:rFonts w:ascii="Times New Roman" w:hAnsi="Times New Roman" w:cs="Times New Roman"/>
          <w:bCs w:val="0"/>
          <w:sz w:val="32"/>
        </w:rPr>
      </w:pPr>
      <w:r w:rsidRPr="00D46774">
        <w:rPr>
          <w:rFonts w:ascii="Times New Roman" w:hAnsi="Times New Roman" w:cs="Times New Roman"/>
          <w:bCs w:val="0"/>
          <w:sz w:val="32"/>
        </w:rPr>
        <w:t>DeGroote School of Business</w:t>
      </w:r>
    </w:p>
    <w:p w14:paraId="49C31C60" w14:textId="77777777" w:rsidR="00DD309D" w:rsidRPr="00D46774" w:rsidRDefault="00DD309D" w:rsidP="00B31B11">
      <w:pPr>
        <w:pStyle w:val="Title"/>
        <w:rPr>
          <w:rFonts w:ascii="Times New Roman" w:hAnsi="Times New Roman" w:cs="Times New Roman"/>
          <w:sz w:val="32"/>
        </w:rPr>
      </w:pPr>
      <w:r w:rsidRPr="00D46774">
        <w:rPr>
          <w:rFonts w:ascii="Times New Roman" w:hAnsi="Times New Roman" w:cs="Times New Roman"/>
          <w:bCs w:val="0"/>
          <w:sz w:val="32"/>
        </w:rPr>
        <w:t>McMaster University</w:t>
      </w:r>
    </w:p>
    <w:p w14:paraId="5D247A8C" w14:textId="77777777" w:rsidR="00DD309D" w:rsidRPr="00D46774" w:rsidRDefault="00DD309D">
      <w:pPr>
        <w:pStyle w:val="Heading1"/>
      </w:pPr>
      <w:r w:rsidRPr="00D46774">
        <w:rPr>
          <w:bCs w:val="0"/>
          <w:szCs w:val="20"/>
        </w:rPr>
        <w:t>Course Objective</w:t>
      </w:r>
    </w:p>
    <w:p w14:paraId="5B7E275F" w14:textId="28484347" w:rsidR="00BC5CC9" w:rsidRDefault="00BC5CC9" w:rsidP="00BC5CC9">
      <w:pPr>
        <w:jc w:val="both"/>
        <w:rPr>
          <w:color w:val="000000"/>
        </w:rPr>
      </w:pPr>
      <w:r w:rsidRPr="00D46774">
        <w:rPr>
          <w:color w:val="000000"/>
        </w:rPr>
        <w:t xml:space="preserve">This course will introduce students the </w:t>
      </w:r>
      <w:r w:rsidR="00A7739D" w:rsidRPr="00D46774">
        <w:rPr>
          <w:color w:val="000000"/>
        </w:rPr>
        <w:t>critical</w:t>
      </w:r>
      <w:r w:rsidRPr="00D46774">
        <w:rPr>
          <w:color w:val="000000"/>
        </w:rPr>
        <w:t xml:space="preserve"> concepts of information systems and how they support management and operations in t</w:t>
      </w:r>
      <w:r w:rsidR="00A91A8E">
        <w:rPr>
          <w:color w:val="000000"/>
        </w:rPr>
        <w:t xml:space="preserve">he modern business environment. </w:t>
      </w:r>
      <w:r w:rsidRPr="00D46774">
        <w:rPr>
          <w:color w:val="000000"/>
        </w:rPr>
        <w:t>The roles and importance of information systems across various business functions will be examined. Students will gain hands on experience with key information technologies in support of effective managerial decision-making. Through a series of case analyses and presentations, students will be exposed to the various opportunities and challenges involved in managing information systems in different industries and contexts. This course can be used towards the SAP certification in Business Integration.</w:t>
      </w:r>
    </w:p>
    <w:p w14:paraId="11B9518A" w14:textId="77777777" w:rsidR="00AD7E0A" w:rsidRPr="00D46774" w:rsidRDefault="00D00AC3" w:rsidP="00AD7E0A">
      <w:pPr>
        <w:pStyle w:val="Heading1"/>
        <w:rPr>
          <w:bCs w:val="0"/>
          <w:szCs w:val="20"/>
        </w:rPr>
      </w:pPr>
      <w:r w:rsidRPr="00D46774">
        <w:rPr>
          <w:bCs w:val="0"/>
          <w:szCs w:val="20"/>
        </w:rPr>
        <w:t>Instructor</w:t>
      </w:r>
      <w:r w:rsidR="00AD7E0A" w:rsidRPr="00D46774">
        <w:rPr>
          <w:bCs w:val="0"/>
          <w:szCs w:val="20"/>
        </w:rPr>
        <w:t xml:space="preserve"> and Contact </w:t>
      </w:r>
    </w:p>
    <w:tbl>
      <w:tblPr>
        <w:tblStyle w:val="TableGrid"/>
        <w:tblW w:w="62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3089"/>
      </w:tblGrid>
      <w:tr w:rsidR="00846FE4" w:rsidRPr="00D46774" w14:paraId="01D396E2" w14:textId="1074CCB7" w:rsidTr="00846FE4">
        <w:trPr>
          <w:jc w:val="center"/>
        </w:trPr>
        <w:tc>
          <w:tcPr>
            <w:tcW w:w="3135" w:type="dxa"/>
          </w:tcPr>
          <w:p w14:paraId="0D79CF70" w14:textId="53422E48" w:rsidR="00846FE4" w:rsidRPr="00D46774" w:rsidRDefault="00846FE4" w:rsidP="009C690F">
            <w:pPr>
              <w:pStyle w:val="Footer"/>
              <w:jc w:val="center"/>
              <w:outlineLvl w:val="0"/>
              <w:rPr>
                <w:b/>
                <w:lang w:val="de-DE"/>
              </w:rPr>
            </w:pPr>
            <w:r w:rsidRPr="00D46774">
              <w:rPr>
                <w:b/>
                <w:lang w:val="de-DE"/>
              </w:rPr>
              <w:t xml:space="preserve">Dr. </w:t>
            </w:r>
            <w:r>
              <w:rPr>
                <w:b/>
                <w:lang w:val="de-DE"/>
              </w:rPr>
              <w:t>Nicole Wagner</w:t>
            </w:r>
          </w:p>
        </w:tc>
        <w:tc>
          <w:tcPr>
            <w:tcW w:w="3089" w:type="dxa"/>
          </w:tcPr>
          <w:p w14:paraId="59A5AB23" w14:textId="2020F417" w:rsidR="00846FE4" w:rsidRDefault="00110CE5" w:rsidP="00D602E7">
            <w:pPr>
              <w:pStyle w:val="Footer"/>
              <w:jc w:val="center"/>
              <w:outlineLvl w:val="0"/>
              <w:rPr>
                <w:b/>
                <w:lang w:val="de-DE"/>
              </w:rPr>
            </w:pPr>
            <w:r w:rsidRPr="00590E3E">
              <w:rPr>
                <w:b/>
                <w:highlight w:val="yellow"/>
                <w:lang w:val="de-DE"/>
              </w:rPr>
              <w:t>TBD</w:t>
            </w:r>
            <w:r w:rsidR="00846FE4" w:rsidRPr="00E42916">
              <w:rPr>
                <w:b/>
                <w:lang w:val="de-DE"/>
              </w:rPr>
              <w:t xml:space="preserve"> </w:t>
            </w:r>
          </w:p>
        </w:tc>
      </w:tr>
      <w:tr w:rsidR="00846FE4" w:rsidRPr="00D46774" w14:paraId="12CF2ABB" w14:textId="480DD368" w:rsidTr="00846FE4">
        <w:trPr>
          <w:jc w:val="center"/>
        </w:trPr>
        <w:tc>
          <w:tcPr>
            <w:tcW w:w="3135" w:type="dxa"/>
          </w:tcPr>
          <w:p w14:paraId="2D50011E" w14:textId="77777777" w:rsidR="00846FE4" w:rsidRPr="00D46774" w:rsidRDefault="00846FE4" w:rsidP="009C690F">
            <w:pPr>
              <w:pStyle w:val="Footer"/>
              <w:jc w:val="center"/>
              <w:outlineLvl w:val="0"/>
              <w:rPr>
                <w:lang w:val="de-DE"/>
              </w:rPr>
            </w:pPr>
            <w:r w:rsidRPr="00D46774">
              <w:t>Course</w:t>
            </w:r>
            <w:r w:rsidRPr="00D46774">
              <w:rPr>
                <w:lang w:val="de-DE"/>
              </w:rPr>
              <w:t xml:space="preserve"> Instructor</w:t>
            </w:r>
          </w:p>
        </w:tc>
        <w:tc>
          <w:tcPr>
            <w:tcW w:w="3089" w:type="dxa"/>
          </w:tcPr>
          <w:p w14:paraId="669FDF61" w14:textId="4AB8EE0F" w:rsidR="00846FE4" w:rsidRPr="00E42916" w:rsidRDefault="00846FE4" w:rsidP="009C690F">
            <w:pPr>
              <w:pStyle w:val="Footer"/>
              <w:jc w:val="center"/>
              <w:outlineLvl w:val="0"/>
              <w:rPr>
                <w:lang w:val="de-DE"/>
              </w:rPr>
            </w:pPr>
            <w:r w:rsidRPr="00E42916">
              <w:rPr>
                <w:lang w:val="de-DE"/>
              </w:rPr>
              <w:t>Teaching Assistant</w:t>
            </w:r>
          </w:p>
        </w:tc>
      </w:tr>
      <w:tr w:rsidR="00846FE4" w:rsidRPr="00D46774" w14:paraId="06C1D60A" w14:textId="642405F2" w:rsidTr="00846FE4">
        <w:trPr>
          <w:jc w:val="center"/>
        </w:trPr>
        <w:tc>
          <w:tcPr>
            <w:tcW w:w="3135" w:type="dxa"/>
          </w:tcPr>
          <w:p w14:paraId="30A7109E" w14:textId="4348A31F" w:rsidR="00846FE4" w:rsidRPr="00D46774" w:rsidRDefault="00467319" w:rsidP="009C690F">
            <w:pPr>
              <w:pStyle w:val="Footer"/>
              <w:jc w:val="center"/>
              <w:outlineLvl w:val="0"/>
              <w:rPr>
                <w:lang w:val="de-DE"/>
              </w:rPr>
            </w:pPr>
            <w:hyperlink r:id="rId8" w:history="1">
              <w:r w:rsidR="00846FE4" w:rsidRPr="0020120D">
                <w:rPr>
                  <w:rStyle w:val="Hyperlink"/>
                  <w:lang w:val="de-DE"/>
                </w:rPr>
                <w:t>nwagner@mcmaster.ca</w:t>
              </w:r>
            </w:hyperlink>
            <w:r w:rsidR="00846FE4">
              <w:rPr>
                <w:lang w:val="de-DE"/>
              </w:rPr>
              <w:t xml:space="preserve">  </w:t>
            </w:r>
          </w:p>
        </w:tc>
        <w:tc>
          <w:tcPr>
            <w:tcW w:w="3089" w:type="dxa"/>
          </w:tcPr>
          <w:p w14:paraId="022B4FF1" w14:textId="2B40D84B" w:rsidR="00846FE4" w:rsidRDefault="00846FE4" w:rsidP="00846FE4">
            <w:pPr>
              <w:pStyle w:val="Footer"/>
              <w:jc w:val="center"/>
              <w:outlineLvl w:val="0"/>
              <w:rPr>
                <w:rStyle w:val="Hyperlink"/>
              </w:rPr>
            </w:pPr>
          </w:p>
        </w:tc>
      </w:tr>
      <w:tr w:rsidR="00846FE4" w:rsidRPr="00D46774" w14:paraId="4DD31955" w14:textId="3C2252F0" w:rsidTr="00846FE4">
        <w:trPr>
          <w:jc w:val="center"/>
        </w:trPr>
        <w:tc>
          <w:tcPr>
            <w:tcW w:w="3135" w:type="dxa"/>
          </w:tcPr>
          <w:p w14:paraId="78628251" w14:textId="307D498F" w:rsidR="00846FE4" w:rsidRPr="00D46774" w:rsidRDefault="00846FE4" w:rsidP="00D602E7">
            <w:pPr>
              <w:pStyle w:val="Footer"/>
              <w:jc w:val="center"/>
              <w:outlineLvl w:val="0"/>
              <w:rPr>
                <w:lang w:val="en-US"/>
              </w:rPr>
            </w:pPr>
            <w:r w:rsidRPr="00D46774">
              <w:rPr>
                <w:lang w:val="en-US"/>
              </w:rPr>
              <w:t xml:space="preserve">Office </w:t>
            </w:r>
            <w:r>
              <w:rPr>
                <w:lang w:val="en-US"/>
              </w:rPr>
              <w:t>hours: TBD</w:t>
            </w:r>
          </w:p>
        </w:tc>
        <w:tc>
          <w:tcPr>
            <w:tcW w:w="3089" w:type="dxa"/>
          </w:tcPr>
          <w:p w14:paraId="566C3183" w14:textId="7218FCB7" w:rsidR="00846FE4" w:rsidRPr="00D46774" w:rsidRDefault="00846FE4" w:rsidP="009C690F">
            <w:pPr>
              <w:pStyle w:val="Footer"/>
              <w:jc w:val="center"/>
              <w:outlineLvl w:val="0"/>
              <w:rPr>
                <w:lang w:val="en-US"/>
              </w:rPr>
            </w:pPr>
            <w:r w:rsidRPr="00D46774">
              <w:rPr>
                <w:lang w:val="en-US"/>
              </w:rPr>
              <w:t xml:space="preserve">Office </w:t>
            </w:r>
            <w:r>
              <w:rPr>
                <w:lang w:val="en-US"/>
              </w:rPr>
              <w:t>h</w:t>
            </w:r>
            <w:r w:rsidRPr="00D46774">
              <w:rPr>
                <w:lang w:val="en-US"/>
              </w:rPr>
              <w:t xml:space="preserve">ours: </w:t>
            </w:r>
            <w:r>
              <w:rPr>
                <w:lang w:val="en-US"/>
              </w:rPr>
              <w:t>TBD</w:t>
            </w:r>
          </w:p>
        </w:tc>
      </w:tr>
    </w:tbl>
    <w:p w14:paraId="7071E24F" w14:textId="77777777" w:rsidR="00110CE5" w:rsidRDefault="00110CE5" w:rsidP="00BC5CC9">
      <w:pPr>
        <w:jc w:val="both"/>
        <w:rPr>
          <w:color w:val="000000"/>
          <w:sz w:val="23"/>
          <w:szCs w:val="23"/>
        </w:rPr>
      </w:pPr>
    </w:p>
    <w:tbl>
      <w:tblPr>
        <w:tblW w:w="7380" w:type="dxa"/>
        <w:jc w:val="center"/>
        <w:tblLayout w:type="fixed"/>
        <w:tblLook w:val="01E0" w:firstRow="1" w:lastRow="1" w:firstColumn="1" w:lastColumn="1" w:noHBand="0" w:noVBand="0"/>
      </w:tblPr>
      <w:tblGrid>
        <w:gridCol w:w="2088"/>
        <w:gridCol w:w="2682"/>
        <w:gridCol w:w="2610"/>
      </w:tblGrid>
      <w:tr w:rsidR="00110CE5" w:rsidRPr="00D34CC9" w14:paraId="13E90C8F" w14:textId="77777777" w:rsidTr="00031A5A">
        <w:trPr>
          <w:jc w:val="center"/>
        </w:trPr>
        <w:tc>
          <w:tcPr>
            <w:tcW w:w="2088" w:type="dxa"/>
          </w:tcPr>
          <w:p w14:paraId="5B326A26" w14:textId="77777777" w:rsidR="00110CE5" w:rsidRDefault="00110CE5" w:rsidP="00031A5A">
            <w:pPr>
              <w:pStyle w:val="BodyText"/>
              <w:jc w:val="right"/>
              <w:rPr>
                <w:b/>
              </w:rPr>
            </w:pPr>
            <w:r>
              <w:rPr>
                <w:b/>
              </w:rPr>
              <w:t>Class Schedule:</w:t>
            </w:r>
          </w:p>
        </w:tc>
        <w:tc>
          <w:tcPr>
            <w:tcW w:w="2682" w:type="dxa"/>
            <w:vAlign w:val="center"/>
          </w:tcPr>
          <w:p w14:paraId="381F2C5D" w14:textId="77777777" w:rsidR="00110CE5" w:rsidRPr="00C1715C" w:rsidRDefault="00110CE5" w:rsidP="00031A5A">
            <w:pPr>
              <w:pStyle w:val="BodyText"/>
              <w:jc w:val="center"/>
              <w:rPr>
                <w:u w:val="single"/>
              </w:rPr>
            </w:pPr>
            <w:r w:rsidRPr="00C1715C">
              <w:rPr>
                <w:u w:val="single"/>
              </w:rPr>
              <w:t>C01</w:t>
            </w:r>
          </w:p>
          <w:p w14:paraId="1EF5CF98" w14:textId="77777777" w:rsidR="00110CE5" w:rsidRDefault="00110CE5" w:rsidP="00031A5A">
            <w:pPr>
              <w:pStyle w:val="BodyText"/>
              <w:jc w:val="center"/>
            </w:pPr>
            <w:r>
              <w:t>Tuesday 11:30-1:30</w:t>
            </w:r>
          </w:p>
          <w:p w14:paraId="78F411AD" w14:textId="77777777" w:rsidR="00110CE5" w:rsidRDefault="00110CE5" w:rsidP="00031A5A">
            <w:pPr>
              <w:pStyle w:val="BodyText"/>
              <w:jc w:val="center"/>
            </w:pPr>
            <w:r>
              <w:t>Thursday 8:30-10:30</w:t>
            </w:r>
          </w:p>
          <w:p w14:paraId="5729AB98" w14:textId="4A99C7EA" w:rsidR="00110CE5" w:rsidRPr="00540E95" w:rsidRDefault="00110CE5" w:rsidP="00031A5A">
            <w:pPr>
              <w:pStyle w:val="BodyText"/>
              <w:jc w:val="center"/>
            </w:pPr>
            <w:r>
              <w:t>RJC 214</w:t>
            </w:r>
          </w:p>
        </w:tc>
        <w:tc>
          <w:tcPr>
            <w:tcW w:w="2610" w:type="dxa"/>
          </w:tcPr>
          <w:p w14:paraId="74A8DAF4" w14:textId="77777777" w:rsidR="00110CE5" w:rsidRDefault="00110CE5" w:rsidP="00031A5A">
            <w:pPr>
              <w:pStyle w:val="BodyText"/>
              <w:jc w:val="center"/>
              <w:rPr>
                <w:u w:val="single"/>
              </w:rPr>
            </w:pPr>
            <w:r>
              <w:rPr>
                <w:u w:val="single"/>
              </w:rPr>
              <w:t>CO2</w:t>
            </w:r>
          </w:p>
          <w:p w14:paraId="0CE4C2B2" w14:textId="195C3EC9" w:rsidR="00110CE5" w:rsidRDefault="00110CE5" w:rsidP="00031A5A">
            <w:pPr>
              <w:pStyle w:val="BodyText"/>
              <w:jc w:val="center"/>
            </w:pPr>
            <w:r w:rsidRPr="001B1BF7">
              <w:t>Tu</w:t>
            </w:r>
            <w:r>
              <w:t>esday 5:00-7:00</w:t>
            </w:r>
          </w:p>
          <w:p w14:paraId="043198B3" w14:textId="77777777" w:rsidR="00110CE5" w:rsidRDefault="00110CE5" w:rsidP="00031A5A">
            <w:pPr>
              <w:pStyle w:val="BodyText"/>
              <w:jc w:val="center"/>
            </w:pPr>
            <w:r>
              <w:t xml:space="preserve">Thursday </w:t>
            </w:r>
            <w:r>
              <w:t>2:30-4:30</w:t>
            </w:r>
          </w:p>
          <w:p w14:paraId="3F0DEA79" w14:textId="7847ABBE" w:rsidR="00110CE5" w:rsidRPr="001B1BF7" w:rsidRDefault="00110CE5" w:rsidP="00031A5A">
            <w:pPr>
              <w:pStyle w:val="BodyText"/>
              <w:jc w:val="center"/>
            </w:pPr>
            <w:r>
              <w:t>RJC 236</w:t>
            </w:r>
          </w:p>
        </w:tc>
      </w:tr>
      <w:tr w:rsidR="00110CE5" w:rsidRPr="00D34CC9" w14:paraId="52502DC7" w14:textId="77777777" w:rsidTr="00077060">
        <w:trPr>
          <w:jc w:val="center"/>
        </w:trPr>
        <w:tc>
          <w:tcPr>
            <w:tcW w:w="2088" w:type="dxa"/>
          </w:tcPr>
          <w:p w14:paraId="60546056" w14:textId="77777777" w:rsidR="00110CE5" w:rsidRDefault="00110CE5" w:rsidP="00031A5A">
            <w:pPr>
              <w:pStyle w:val="BodyText"/>
              <w:jc w:val="right"/>
              <w:rPr>
                <w:b/>
              </w:rPr>
            </w:pPr>
          </w:p>
        </w:tc>
        <w:tc>
          <w:tcPr>
            <w:tcW w:w="5292" w:type="dxa"/>
            <w:gridSpan w:val="2"/>
            <w:vAlign w:val="center"/>
          </w:tcPr>
          <w:p w14:paraId="5537A20A" w14:textId="04523B83" w:rsidR="00110CE5" w:rsidRPr="00110CE5" w:rsidRDefault="00110CE5" w:rsidP="00110CE5">
            <w:pPr>
              <w:pStyle w:val="BodyText"/>
              <w:jc w:val="left"/>
              <w:rPr>
                <w:sz w:val="20"/>
                <w:szCs w:val="20"/>
                <w:u w:val="single"/>
              </w:rPr>
            </w:pPr>
            <w:r w:rsidRPr="00110CE5">
              <w:rPr>
                <w:sz w:val="20"/>
                <w:szCs w:val="20"/>
              </w:rPr>
              <w:t>Some classes will be held online during these weekly time slots as shown in the course schedule, connection details will be provided through the course website each week.</w:t>
            </w:r>
          </w:p>
        </w:tc>
      </w:tr>
    </w:tbl>
    <w:p w14:paraId="712B0855" w14:textId="0348412F" w:rsidR="007E5F91" w:rsidRPr="00D46774" w:rsidRDefault="007E5F91" w:rsidP="00BC5CC9">
      <w:pPr>
        <w:jc w:val="both"/>
        <w:rPr>
          <w:color w:val="00000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290"/>
      </w:tblGrid>
      <w:tr w:rsidR="00AD7E0A" w:rsidRPr="00D46774" w14:paraId="427CDE39" w14:textId="77777777" w:rsidTr="00C3754E">
        <w:tc>
          <w:tcPr>
            <w:tcW w:w="2070" w:type="dxa"/>
          </w:tcPr>
          <w:tbl>
            <w:tblPr>
              <w:tblW w:w="0" w:type="auto"/>
              <w:tblLook w:val="0000" w:firstRow="0" w:lastRow="0" w:firstColumn="0" w:lastColumn="0" w:noHBand="0" w:noVBand="0"/>
            </w:tblPr>
            <w:tblGrid>
              <w:gridCol w:w="1845"/>
            </w:tblGrid>
            <w:tr w:rsidR="00AD7E0A" w:rsidRPr="00D46774" w14:paraId="5AA2258C" w14:textId="77777777" w:rsidTr="000D71A8">
              <w:trPr>
                <w:trHeight w:val="107"/>
              </w:trPr>
              <w:tc>
                <w:tcPr>
                  <w:tcW w:w="0" w:type="auto"/>
                </w:tcPr>
                <w:p w14:paraId="1AEB943A" w14:textId="77777777" w:rsidR="00AD7E0A" w:rsidRPr="00D46774" w:rsidRDefault="000D71A8" w:rsidP="000D71A8">
                  <w:pPr>
                    <w:autoSpaceDE w:val="0"/>
                    <w:autoSpaceDN w:val="0"/>
                    <w:adjustRightInd w:val="0"/>
                    <w:rPr>
                      <w:b/>
                      <w:color w:val="000000"/>
                      <w:sz w:val="23"/>
                      <w:szCs w:val="23"/>
                    </w:rPr>
                  </w:pPr>
                  <w:r w:rsidRPr="00D46774">
                    <w:rPr>
                      <w:b/>
                      <w:color w:val="000000"/>
                      <w:sz w:val="23"/>
                      <w:szCs w:val="23"/>
                    </w:rPr>
                    <w:t>Course Website:</w:t>
                  </w:r>
                </w:p>
              </w:tc>
            </w:tr>
          </w:tbl>
          <w:p w14:paraId="198759B5" w14:textId="77777777" w:rsidR="00AD7E0A" w:rsidRPr="00D46774" w:rsidRDefault="00AD7E0A" w:rsidP="00BC5CC9">
            <w:pPr>
              <w:jc w:val="both"/>
              <w:rPr>
                <w:color w:val="000000"/>
                <w:sz w:val="23"/>
                <w:szCs w:val="23"/>
              </w:rPr>
            </w:pPr>
          </w:p>
        </w:tc>
        <w:tc>
          <w:tcPr>
            <w:tcW w:w="7290" w:type="dxa"/>
          </w:tcPr>
          <w:p w14:paraId="4AEACAF9" w14:textId="77777777" w:rsidR="00C3754E" w:rsidRDefault="00467319" w:rsidP="000D71A8">
            <w:pPr>
              <w:jc w:val="both"/>
              <w:rPr>
                <w:color w:val="000000"/>
                <w:sz w:val="23"/>
                <w:szCs w:val="23"/>
              </w:rPr>
            </w:pPr>
            <w:hyperlink r:id="rId9" w:history="1">
              <w:r w:rsidR="000D71A8" w:rsidRPr="00D46774">
                <w:rPr>
                  <w:rStyle w:val="Hyperlink"/>
                  <w:sz w:val="23"/>
                  <w:szCs w:val="23"/>
                </w:rPr>
                <w:t>http://avenue.mcmaster.ca</w:t>
              </w:r>
            </w:hyperlink>
            <w:r w:rsidR="000D71A8" w:rsidRPr="00D46774">
              <w:rPr>
                <w:color w:val="000000"/>
                <w:sz w:val="23"/>
                <w:szCs w:val="23"/>
              </w:rPr>
              <w:t xml:space="preserve">  </w:t>
            </w:r>
          </w:p>
          <w:p w14:paraId="7889332B" w14:textId="7749BEAD" w:rsidR="00AD7E0A" w:rsidRPr="00D46774" w:rsidRDefault="00C3754E" w:rsidP="00C3754E">
            <w:pPr>
              <w:rPr>
                <w:color w:val="000000"/>
                <w:sz w:val="23"/>
                <w:szCs w:val="23"/>
              </w:rPr>
            </w:pPr>
            <w:r>
              <w:rPr>
                <w:color w:val="000000"/>
                <w:sz w:val="23"/>
                <w:szCs w:val="23"/>
              </w:rPr>
              <w:t>The course website will be the primary mode of information dissemination. Please check it regularly for posts concerning the course.</w:t>
            </w:r>
          </w:p>
        </w:tc>
      </w:tr>
    </w:tbl>
    <w:p w14:paraId="4B66163C" w14:textId="16A3E8F3" w:rsidR="00DD309D" w:rsidRPr="00D46774" w:rsidRDefault="00DD309D" w:rsidP="00C81BE8">
      <w:pPr>
        <w:pStyle w:val="Heading1"/>
        <w:rPr>
          <w:bCs w:val="0"/>
          <w:szCs w:val="20"/>
        </w:rPr>
      </w:pPr>
      <w:r w:rsidRPr="00D46774">
        <w:rPr>
          <w:bCs w:val="0"/>
          <w:szCs w:val="20"/>
        </w:rPr>
        <w:t>Course Elements</w:t>
      </w:r>
    </w:p>
    <w:tbl>
      <w:tblPr>
        <w:tblW w:w="9648" w:type="dxa"/>
        <w:tblLayout w:type="fixed"/>
        <w:tblLook w:val="01E0" w:firstRow="1" w:lastRow="1" w:firstColumn="1" w:lastColumn="1" w:noHBand="0" w:noVBand="0"/>
      </w:tblPr>
      <w:tblGrid>
        <w:gridCol w:w="1818"/>
        <w:gridCol w:w="630"/>
        <w:gridCol w:w="1620"/>
        <w:gridCol w:w="720"/>
        <w:gridCol w:w="1710"/>
        <w:gridCol w:w="630"/>
        <w:gridCol w:w="1890"/>
        <w:gridCol w:w="630"/>
      </w:tblGrid>
      <w:tr w:rsidR="00DD309D" w:rsidRPr="00FC448F" w14:paraId="6D0B1F70" w14:textId="77777777">
        <w:tc>
          <w:tcPr>
            <w:tcW w:w="1818" w:type="dxa"/>
          </w:tcPr>
          <w:p w14:paraId="266FDA5C" w14:textId="77777777" w:rsidR="00DD309D" w:rsidRPr="00FC448F" w:rsidRDefault="00DD309D" w:rsidP="004E32AE">
            <w:pPr>
              <w:jc w:val="right"/>
              <w:rPr>
                <w:sz w:val="22"/>
                <w:szCs w:val="22"/>
              </w:rPr>
            </w:pPr>
            <w:r w:rsidRPr="00FC448F">
              <w:rPr>
                <w:sz w:val="22"/>
                <w:szCs w:val="22"/>
              </w:rPr>
              <w:t>Credit Value:</w:t>
            </w:r>
          </w:p>
        </w:tc>
        <w:tc>
          <w:tcPr>
            <w:tcW w:w="630" w:type="dxa"/>
          </w:tcPr>
          <w:p w14:paraId="2C18B7BE" w14:textId="77777777" w:rsidR="00DD309D" w:rsidRPr="00FC448F" w:rsidRDefault="00DD309D" w:rsidP="00CD133A">
            <w:pPr>
              <w:jc w:val="right"/>
              <w:rPr>
                <w:sz w:val="22"/>
                <w:szCs w:val="22"/>
              </w:rPr>
            </w:pPr>
            <w:r w:rsidRPr="00FC448F">
              <w:rPr>
                <w:sz w:val="22"/>
                <w:szCs w:val="22"/>
              </w:rPr>
              <w:t>3</w:t>
            </w:r>
          </w:p>
        </w:tc>
        <w:tc>
          <w:tcPr>
            <w:tcW w:w="1620" w:type="dxa"/>
          </w:tcPr>
          <w:p w14:paraId="4B4DAFF7" w14:textId="77777777" w:rsidR="00DD309D" w:rsidRPr="00FC448F" w:rsidRDefault="00DD309D" w:rsidP="004E32AE">
            <w:pPr>
              <w:jc w:val="right"/>
              <w:rPr>
                <w:sz w:val="22"/>
                <w:szCs w:val="22"/>
              </w:rPr>
            </w:pPr>
            <w:r w:rsidRPr="00FC448F">
              <w:rPr>
                <w:sz w:val="22"/>
                <w:szCs w:val="22"/>
              </w:rPr>
              <w:t>Leadership:</w:t>
            </w:r>
          </w:p>
        </w:tc>
        <w:tc>
          <w:tcPr>
            <w:tcW w:w="720" w:type="dxa"/>
          </w:tcPr>
          <w:p w14:paraId="7E647C8E" w14:textId="77777777" w:rsidR="00DD309D" w:rsidRPr="00FC448F" w:rsidRDefault="00DD309D" w:rsidP="00CD133A">
            <w:pPr>
              <w:jc w:val="right"/>
              <w:rPr>
                <w:sz w:val="22"/>
                <w:szCs w:val="22"/>
              </w:rPr>
            </w:pPr>
            <w:r w:rsidRPr="00FC448F">
              <w:rPr>
                <w:sz w:val="22"/>
                <w:szCs w:val="22"/>
              </w:rPr>
              <w:t>Yes</w:t>
            </w:r>
          </w:p>
        </w:tc>
        <w:tc>
          <w:tcPr>
            <w:tcW w:w="1710" w:type="dxa"/>
          </w:tcPr>
          <w:p w14:paraId="700B4E04" w14:textId="77777777" w:rsidR="00DD309D" w:rsidRPr="00FC448F" w:rsidRDefault="00DD309D" w:rsidP="004E32AE">
            <w:pPr>
              <w:jc w:val="right"/>
              <w:rPr>
                <w:sz w:val="22"/>
                <w:szCs w:val="22"/>
              </w:rPr>
            </w:pPr>
            <w:r w:rsidRPr="00FC448F">
              <w:rPr>
                <w:sz w:val="22"/>
                <w:szCs w:val="22"/>
              </w:rPr>
              <w:t>IT skills:</w:t>
            </w:r>
          </w:p>
        </w:tc>
        <w:tc>
          <w:tcPr>
            <w:tcW w:w="630" w:type="dxa"/>
          </w:tcPr>
          <w:p w14:paraId="7CBCE829" w14:textId="77777777" w:rsidR="00DD309D" w:rsidRPr="00FC448F" w:rsidRDefault="00DD309D" w:rsidP="00CD133A">
            <w:pPr>
              <w:jc w:val="right"/>
              <w:rPr>
                <w:sz w:val="22"/>
                <w:szCs w:val="22"/>
              </w:rPr>
            </w:pPr>
            <w:r w:rsidRPr="00FC448F">
              <w:rPr>
                <w:sz w:val="22"/>
                <w:szCs w:val="22"/>
              </w:rPr>
              <w:t>Yes</w:t>
            </w:r>
          </w:p>
        </w:tc>
        <w:tc>
          <w:tcPr>
            <w:tcW w:w="1890" w:type="dxa"/>
          </w:tcPr>
          <w:p w14:paraId="76235EB5" w14:textId="77777777" w:rsidR="00DD309D" w:rsidRPr="00FC448F" w:rsidRDefault="00DD309D" w:rsidP="004E32AE">
            <w:pPr>
              <w:jc w:val="right"/>
              <w:rPr>
                <w:sz w:val="22"/>
                <w:szCs w:val="22"/>
              </w:rPr>
            </w:pPr>
            <w:r w:rsidRPr="00FC448F">
              <w:rPr>
                <w:sz w:val="22"/>
                <w:szCs w:val="22"/>
              </w:rPr>
              <w:t>Global view:</w:t>
            </w:r>
          </w:p>
        </w:tc>
        <w:tc>
          <w:tcPr>
            <w:tcW w:w="630" w:type="dxa"/>
          </w:tcPr>
          <w:p w14:paraId="45F542A9" w14:textId="77777777" w:rsidR="00DD309D" w:rsidRPr="00FC448F" w:rsidRDefault="00DD309D" w:rsidP="00CD133A">
            <w:pPr>
              <w:jc w:val="right"/>
              <w:rPr>
                <w:sz w:val="22"/>
                <w:szCs w:val="22"/>
              </w:rPr>
            </w:pPr>
            <w:r w:rsidRPr="00FC448F">
              <w:rPr>
                <w:sz w:val="22"/>
                <w:szCs w:val="22"/>
              </w:rPr>
              <w:t>Yes</w:t>
            </w:r>
          </w:p>
        </w:tc>
      </w:tr>
      <w:tr w:rsidR="00DD309D" w:rsidRPr="00FC448F" w14:paraId="13318D07" w14:textId="77777777">
        <w:tc>
          <w:tcPr>
            <w:tcW w:w="1818" w:type="dxa"/>
          </w:tcPr>
          <w:p w14:paraId="5EC207EB" w14:textId="77777777" w:rsidR="00DD309D" w:rsidRPr="00FC448F" w:rsidRDefault="00DD309D" w:rsidP="00DE4081">
            <w:pPr>
              <w:jc w:val="right"/>
              <w:rPr>
                <w:sz w:val="22"/>
                <w:szCs w:val="22"/>
              </w:rPr>
            </w:pPr>
            <w:r w:rsidRPr="00FC448F">
              <w:rPr>
                <w:sz w:val="22"/>
                <w:szCs w:val="22"/>
              </w:rPr>
              <w:t>Avenue:</w:t>
            </w:r>
          </w:p>
        </w:tc>
        <w:tc>
          <w:tcPr>
            <w:tcW w:w="630" w:type="dxa"/>
          </w:tcPr>
          <w:p w14:paraId="54B6A281" w14:textId="77777777" w:rsidR="00DD309D" w:rsidRPr="00FC448F" w:rsidRDefault="00DD309D" w:rsidP="00CD133A">
            <w:pPr>
              <w:jc w:val="right"/>
              <w:rPr>
                <w:sz w:val="22"/>
                <w:szCs w:val="22"/>
              </w:rPr>
            </w:pPr>
            <w:r w:rsidRPr="00FC448F">
              <w:rPr>
                <w:sz w:val="22"/>
                <w:szCs w:val="22"/>
              </w:rPr>
              <w:t>Yes</w:t>
            </w:r>
          </w:p>
        </w:tc>
        <w:tc>
          <w:tcPr>
            <w:tcW w:w="1620" w:type="dxa"/>
          </w:tcPr>
          <w:p w14:paraId="7D850A6C" w14:textId="77777777" w:rsidR="00DD309D" w:rsidRPr="00FC448F" w:rsidRDefault="00DD309D" w:rsidP="004E32AE">
            <w:pPr>
              <w:jc w:val="right"/>
              <w:rPr>
                <w:sz w:val="22"/>
                <w:szCs w:val="22"/>
              </w:rPr>
            </w:pPr>
            <w:r w:rsidRPr="00FC448F">
              <w:rPr>
                <w:sz w:val="22"/>
                <w:szCs w:val="22"/>
              </w:rPr>
              <w:t>Ethics:</w:t>
            </w:r>
          </w:p>
        </w:tc>
        <w:tc>
          <w:tcPr>
            <w:tcW w:w="720" w:type="dxa"/>
          </w:tcPr>
          <w:p w14:paraId="73EDD016" w14:textId="77777777" w:rsidR="00DD309D" w:rsidRPr="00FC448F" w:rsidRDefault="00DD309D" w:rsidP="00CD133A">
            <w:pPr>
              <w:jc w:val="right"/>
              <w:rPr>
                <w:sz w:val="22"/>
                <w:szCs w:val="22"/>
              </w:rPr>
            </w:pPr>
            <w:r w:rsidRPr="00FC448F">
              <w:rPr>
                <w:sz w:val="22"/>
                <w:szCs w:val="22"/>
              </w:rPr>
              <w:t>Yes</w:t>
            </w:r>
          </w:p>
        </w:tc>
        <w:tc>
          <w:tcPr>
            <w:tcW w:w="1710" w:type="dxa"/>
          </w:tcPr>
          <w:p w14:paraId="0554C9C4" w14:textId="77777777" w:rsidR="00DD309D" w:rsidRPr="00FC448F" w:rsidRDefault="00DD309D" w:rsidP="004E32AE">
            <w:pPr>
              <w:jc w:val="right"/>
              <w:rPr>
                <w:sz w:val="22"/>
                <w:szCs w:val="22"/>
              </w:rPr>
            </w:pPr>
            <w:r w:rsidRPr="00FC448F">
              <w:rPr>
                <w:sz w:val="22"/>
                <w:szCs w:val="22"/>
              </w:rPr>
              <w:t>Numeracy:</w:t>
            </w:r>
          </w:p>
        </w:tc>
        <w:tc>
          <w:tcPr>
            <w:tcW w:w="630" w:type="dxa"/>
          </w:tcPr>
          <w:p w14:paraId="20CD1BBA" w14:textId="77777777" w:rsidR="00DD309D" w:rsidRPr="00FC448F" w:rsidRDefault="000A6DC6" w:rsidP="00CD133A">
            <w:pPr>
              <w:jc w:val="right"/>
              <w:rPr>
                <w:sz w:val="22"/>
                <w:szCs w:val="22"/>
              </w:rPr>
            </w:pPr>
            <w:r w:rsidRPr="00FC448F">
              <w:rPr>
                <w:sz w:val="22"/>
                <w:szCs w:val="22"/>
              </w:rPr>
              <w:t>Yes</w:t>
            </w:r>
          </w:p>
        </w:tc>
        <w:tc>
          <w:tcPr>
            <w:tcW w:w="1890" w:type="dxa"/>
          </w:tcPr>
          <w:p w14:paraId="77AD78E5" w14:textId="77777777" w:rsidR="00DD309D" w:rsidRPr="00FC448F" w:rsidRDefault="00DD309D" w:rsidP="004E32AE">
            <w:pPr>
              <w:jc w:val="right"/>
              <w:rPr>
                <w:sz w:val="22"/>
                <w:szCs w:val="22"/>
              </w:rPr>
            </w:pPr>
            <w:r w:rsidRPr="00FC448F">
              <w:rPr>
                <w:sz w:val="22"/>
                <w:szCs w:val="22"/>
              </w:rPr>
              <w:t>Written skills:</w:t>
            </w:r>
          </w:p>
        </w:tc>
        <w:tc>
          <w:tcPr>
            <w:tcW w:w="630" w:type="dxa"/>
          </w:tcPr>
          <w:p w14:paraId="5503F096" w14:textId="77777777" w:rsidR="00DD309D" w:rsidRPr="00FC448F" w:rsidRDefault="00DD309D" w:rsidP="00CD133A">
            <w:pPr>
              <w:jc w:val="right"/>
              <w:rPr>
                <w:sz w:val="22"/>
                <w:szCs w:val="22"/>
              </w:rPr>
            </w:pPr>
            <w:r w:rsidRPr="00FC448F">
              <w:rPr>
                <w:sz w:val="22"/>
                <w:szCs w:val="22"/>
              </w:rPr>
              <w:t>Yes</w:t>
            </w:r>
          </w:p>
        </w:tc>
      </w:tr>
      <w:tr w:rsidR="00DD309D" w:rsidRPr="00FC448F" w14:paraId="0AF2D17C" w14:textId="77777777">
        <w:tc>
          <w:tcPr>
            <w:tcW w:w="1818" w:type="dxa"/>
          </w:tcPr>
          <w:p w14:paraId="6EFBF38C" w14:textId="77777777" w:rsidR="00DD309D" w:rsidRPr="00FC448F" w:rsidRDefault="00DD309D" w:rsidP="004E32AE">
            <w:pPr>
              <w:jc w:val="right"/>
              <w:rPr>
                <w:sz w:val="22"/>
                <w:szCs w:val="22"/>
              </w:rPr>
            </w:pPr>
            <w:r w:rsidRPr="00FC448F">
              <w:rPr>
                <w:sz w:val="22"/>
                <w:szCs w:val="22"/>
              </w:rPr>
              <w:t>Participation:</w:t>
            </w:r>
          </w:p>
        </w:tc>
        <w:tc>
          <w:tcPr>
            <w:tcW w:w="630" w:type="dxa"/>
          </w:tcPr>
          <w:p w14:paraId="52BB2FEE" w14:textId="77777777" w:rsidR="00DD309D" w:rsidRPr="00FC448F" w:rsidRDefault="00DD309D" w:rsidP="00CD133A">
            <w:pPr>
              <w:jc w:val="right"/>
              <w:rPr>
                <w:sz w:val="22"/>
                <w:szCs w:val="22"/>
              </w:rPr>
            </w:pPr>
            <w:r w:rsidRPr="00FC448F">
              <w:rPr>
                <w:sz w:val="22"/>
                <w:szCs w:val="22"/>
              </w:rPr>
              <w:t>Yes</w:t>
            </w:r>
          </w:p>
        </w:tc>
        <w:tc>
          <w:tcPr>
            <w:tcW w:w="1620" w:type="dxa"/>
          </w:tcPr>
          <w:p w14:paraId="722A90DA" w14:textId="77777777" w:rsidR="00DD309D" w:rsidRPr="00FC448F" w:rsidRDefault="00DD309D" w:rsidP="004E32AE">
            <w:pPr>
              <w:jc w:val="right"/>
              <w:rPr>
                <w:sz w:val="22"/>
                <w:szCs w:val="22"/>
              </w:rPr>
            </w:pPr>
            <w:r w:rsidRPr="00FC448F">
              <w:rPr>
                <w:sz w:val="22"/>
                <w:szCs w:val="22"/>
              </w:rPr>
              <w:t>Innovation:</w:t>
            </w:r>
          </w:p>
        </w:tc>
        <w:tc>
          <w:tcPr>
            <w:tcW w:w="720" w:type="dxa"/>
          </w:tcPr>
          <w:p w14:paraId="660401C4" w14:textId="77777777" w:rsidR="00DD309D" w:rsidRPr="00FC448F" w:rsidRDefault="00DD309D" w:rsidP="00CD133A">
            <w:pPr>
              <w:jc w:val="right"/>
              <w:rPr>
                <w:sz w:val="22"/>
                <w:szCs w:val="22"/>
              </w:rPr>
            </w:pPr>
            <w:r w:rsidRPr="00FC448F">
              <w:rPr>
                <w:sz w:val="22"/>
                <w:szCs w:val="22"/>
              </w:rPr>
              <w:t>Yes</w:t>
            </w:r>
          </w:p>
        </w:tc>
        <w:tc>
          <w:tcPr>
            <w:tcW w:w="1710" w:type="dxa"/>
          </w:tcPr>
          <w:p w14:paraId="42C49EBC" w14:textId="77777777" w:rsidR="00DD309D" w:rsidRPr="00FC448F" w:rsidRDefault="00DD309D" w:rsidP="004E32AE">
            <w:pPr>
              <w:jc w:val="right"/>
              <w:rPr>
                <w:sz w:val="22"/>
                <w:szCs w:val="22"/>
              </w:rPr>
            </w:pPr>
            <w:r w:rsidRPr="00FC448F">
              <w:rPr>
                <w:sz w:val="22"/>
                <w:szCs w:val="22"/>
              </w:rPr>
              <w:t>Group work:</w:t>
            </w:r>
          </w:p>
        </w:tc>
        <w:tc>
          <w:tcPr>
            <w:tcW w:w="630" w:type="dxa"/>
          </w:tcPr>
          <w:p w14:paraId="0C0A66AB" w14:textId="77777777" w:rsidR="00DD309D" w:rsidRPr="00FC448F" w:rsidRDefault="000A6DC6" w:rsidP="00CD133A">
            <w:pPr>
              <w:jc w:val="right"/>
              <w:rPr>
                <w:sz w:val="22"/>
                <w:szCs w:val="22"/>
              </w:rPr>
            </w:pPr>
            <w:r w:rsidRPr="00FC448F">
              <w:rPr>
                <w:sz w:val="22"/>
                <w:szCs w:val="22"/>
              </w:rPr>
              <w:t>Yes</w:t>
            </w:r>
          </w:p>
        </w:tc>
        <w:tc>
          <w:tcPr>
            <w:tcW w:w="1890" w:type="dxa"/>
          </w:tcPr>
          <w:p w14:paraId="061175D5" w14:textId="77777777" w:rsidR="00DD309D" w:rsidRPr="00FC448F" w:rsidRDefault="00DD309D" w:rsidP="004E32AE">
            <w:pPr>
              <w:jc w:val="right"/>
              <w:rPr>
                <w:sz w:val="22"/>
                <w:szCs w:val="22"/>
              </w:rPr>
            </w:pPr>
            <w:r w:rsidRPr="00FC448F">
              <w:rPr>
                <w:sz w:val="22"/>
                <w:szCs w:val="22"/>
              </w:rPr>
              <w:t>Oral skills:</w:t>
            </w:r>
          </w:p>
        </w:tc>
        <w:tc>
          <w:tcPr>
            <w:tcW w:w="630" w:type="dxa"/>
          </w:tcPr>
          <w:p w14:paraId="66E21955" w14:textId="77777777" w:rsidR="00DD309D" w:rsidRPr="00FC448F" w:rsidRDefault="000A6DC6" w:rsidP="00CD133A">
            <w:pPr>
              <w:jc w:val="right"/>
              <w:rPr>
                <w:sz w:val="22"/>
                <w:szCs w:val="22"/>
              </w:rPr>
            </w:pPr>
            <w:r w:rsidRPr="00FC448F">
              <w:rPr>
                <w:sz w:val="22"/>
                <w:szCs w:val="22"/>
              </w:rPr>
              <w:t>Yes</w:t>
            </w:r>
          </w:p>
        </w:tc>
      </w:tr>
      <w:tr w:rsidR="00DD309D" w:rsidRPr="00FC448F" w14:paraId="5833FD20" w14:textId="77777777">
        <w:tc>
          <w:tcPr>
            <w:tcW w:w="1818" w:type="dxa"/>
          </w:tcPr>
          <w:p w14:paraId="205B4256" w14:textId="77777777" w:rsidR="00DD309D" w:rsidRPr="00FC448F" w:rsidRDefault="00DD309D" w:rsidP="004E32AE">
            <w:pPr>
              <w:jc w:val="right"/>
              <w:rPr>
                <w:sz w:val="22"/>
                <w:szCs w:val="22"/>
              </w:rPr>
            </w:pPr>
            <w:r w:rsidRPr="00FC448F">
              <w:rPr>
                <w:sz w:val="22"/>
                <w:szCs w:val="22"/>
              </w:rPr>
              <w:t>Evidence-based:</w:t>
            </w:r>
          </w:p>
        </w:tc>
        <w:tc>
          <w:tcPr>
            <w:tcW w:w="630" w:type="dxa"/>
          </w:tcPr>
          <w:p w14:paraId="680CB13C" w14:textId="77777777" w:rsidR="00DD309D" w:rsidRPr="00FC448F" w:rsidRDefault="00DD309D" w:rsidP="00CD133A">
            <w:pPr>
              <w:jc w:val="right"/>
              <w:rPr>
                <w:sz w:val="22"/>
                <w:szCs w:val="22"/>
              </w:rPr>
            </w:pPr>
            <w:r w:rsidRPr="00FC448F">
              <w:rPr>
                <w:sz w:val="22"/>
                <w:szCs w:val="22"/>
              </w:rPr>
              <w:t>Yes</w:t>
            </w:r>
          </w:p>
        </w:tc>
        <w:tc>
          <w:tcPr>
            <w:tcW w:w="1620" w:type="dxa"/>
          </w:tcPr>
          <w:p w14:paraId="49F83C63" w14:textId="77777777" w:rsidR="00DD309D" w:rsidRPr="00FC448F" w:rsidRDefault="00DD309D" w:rsidP="004E32AE">
            <w:pPr>
              <w:jc w:val="right"/>
              <w:rPr>
                <w:sz w:val="22"/>
                <w:szCs w:val="22"/>
              </w:rPr>
            </w:pPr>
            <w:r w:rsidRPr="00FC448F">
              <w:rPr>
                <w:sz w:val="22"/>
                <w:szCs w:val="22"/>
              </w:rPr>
              <w:t>Experiential:</w:t>
            </w:r>
          </w:p>
        </w:tc>
        <w:tc>
          <w:tcPr>
            <w:tcW w:w="720" w:type="dxa"/>
          </w:tcPr>
          <w:p w14:paraId="533189E4" w14:textId="77777777" w:rsidR="00DD309D" w:rsidRPr="00FC448F" w:rsidRDefault="00DD309D" w:rsidP="00CD133A">
            <w:pPr>
              <w:jc w:val="right"/>
              <w:rPr>
                <w:sz w:val="22"/>
                <w:szCs w:val="22"/>
              </w:rPr>
            </w:pPr>
            <w:r w:rsidRPr="00FC448F">
              <w:rPr>
                <w:sz w:val="22"/>
                <w:szCs w:val="22"/>
              </w:rPr>
              <w:t>Yes</w:t>
            </w:r>
          </w:p>
        </w:tc>
        <w:tc>
          <w:tcPr>
            <w:tcW w:w="1710" w:type="dxa"/>
          </w:tcPr>
          <w:p w14:paraId="2E83C732" w14:textId="77777777" w:rsidR="00DD309D" w:rsidRPr="00FC448F" w:rsidRDefault="00DD309D" w:rsidP="004E32AE">
            <w:pPr>
              <w:jc w:val="right"/>
              <w:rPr>
                <w:sz w:val="22"/>
                <w:szCs w:val="22"/>
              </w:rPr>
            </w:pPr>
            <w:r w:rsidRPr="00FC448F">
              <w:rPr>
                <w:sz w:val="22"/>
                <w:szCs w:val="22"/>
              </w:rPr>
              <w:t>Final Exam:</w:t>
            </w:r>
          </w:p>
        </w:tc>
        <w:tc>
          <w:tcPr>
            <w:tcW w:w="630" w:type="dxa"/>
          </w:tcPr>
          <w:p w14:paraId="107D9B10" w14:textId="51543E88" w:rsidR="00DD309D" w:rsidRPr="00FC448F" w:rsidRDefault="00984C9A" w:rsidP="00CD133A">
            <w:pPr>
              <w:jc w:val="right"/>
              <w:rPr>
                <w:sz w:val="22"/>
                <w:szCs w:val="22"/>
              </w:rPr>
            </w:pPr>
            <w:r>
              <w:rPr>
                <w:sz w:val="22"/>
                <w:szCs w:val="22"/>
              </w:rPr>
              <w:t xml:space="preserve">No </w:t>
            </w:r>
          </w:p>
        </w:tc>
        <w:tc>
          <w:tcPr>
            <w:tcW w:w="1890" w:type="dxa"/>
          </w:tcPr>
          <w:p w14:paraId="3DB27CBE" w14:textId="77777777" w:rsidR="00DD309D" w:rsidRPr="00FC448F" w:rsidRDefault="00DD309D" w:rsidP="004E32AE">
            <w:pPr>
              <w:jc w:val="right"/>
              <w:rPr>
                <w:sz w:val="22"/>
                <w:szCs w:val="22"/>
              </w:rPr>
            </w:pPr>
            <w:r w:rsidRPr="00FC448F">
              <w:rPr>
                <w:sz w:val="22"/>
                <w:szCs w:val="22"/>
              </w:rPr>
              <w:t>Guest speaker(s):</w:t>
            </w:r>
          </w:p>
        </w:tc>
        <w:tc>
          <w:tcPr>
            <w:tcW w:w="630" w:type="dxa"/>
          </w:tcPr>
          <w:p w14:paraId="03686D41" w14:textId="77777777" w:rsidR="00DD309D" w:rsidRPr="00FC448F" w:rsidRDefault="00771923" w:rsidP="00CD133A">
            <w:pPr>
              <w:jc w:val="right"/>
              <w:rPr>
                <w:sz w:val="22"/>
                <w:szCs w:val="22"/>
              </w:rPr>
            </w:pPr>
            <w:r w:rsidRPr="00FC448F">
              <w:rPr>
                <w:sz w:val="22"/>
                <w:szCs w:val="22"/>
              </w:rPr>
              <w:t>Yes</w:t>
            </w:r>
          </w:p>
        </w:tc>
      </w:tr>
    </w:tbl>
    <w:p w14:paraId="5D829C66" w14:textId="77777777" w:rsidR="000D71A8" w:rsidRPr="00D46774" w:rsidRDefault="00DD309D" w:rsidP="000D71A8">
      <w:pPr>
        <w:pStyle w:val="Heading1"/>
      </w:pPr>
      <w:r w:rsidRPr="00D46774">
        <w:rPr>
          <w:bCs w:val="0"/>
          <w:szCs w:val="20"/>
        </w:rPr>
        <w:lastRenderedPageBreak/>
        <w:t>Course Description</w:t>
      </w:r>
    </w:p>
    <w:p w14:paraId="404B2035" w14:textId="1EA1B1DF" w:rsidR="003807CE" w:rsidRDefault="007D474C" w:rsidP="007D474C">
      <w:pPr>
        <w:autoSpaceDE w:val="0"/>
        <w:autoSpaceDN w:val="0"/>
        <w:adjustRightInd w:val="0"/>
        <w:jc w:val="both"/>
      </w:pPr>
      <w:r w:rsidRPr="00D46774">
        <w:rPr>
          <w:color w:val="000000"/>
        </w:rPr>
        <w:t xml:space="preserve">Information Systems are having a dramatic impact on organizations and the way business is conducted. This course will introduce you </w:t>
      </w:r>
      <w:r>
        <w:rPr>
          <w:color w:val="000000"/>
        </w:rPr>
        <w:t xml:space="preserve">to </w:t>
      </w:r>
      <w:r w:rsidRPr="00D46774">
        <w:rPr>
          <w:color w:val="000000"/>
        </w:rPr>
        <w:t xml:space="preserve">the critical concepts of information systems and how they support management and operations in the modern business environment. Topics will include strategic applications of information systems, database management, organizational systems, project management, risk management, </w:t>
      </w:r>
      <w:proofErr w:type="gramStart"/>
      <w:r w:rsidRPr="00D46774">
        <w:rPr>
          <w:color w:val="000000"/>
        </w:rPr>
        <w:t>security</w:t>
      </w:r>
      <w:proofErr w:type="gramEnd"/>
      <w:r w:rsidRPr="00D46774">
        <w:rPr>
          <w:color w:val="000000"/>
        </w:rPr>
        <w:t xml:space="preserve"> and privacy, managing global systems and new trends in </w:t>
      </w:r>
      <w:r>
        <w:rPr>
          <w:color w:val="000000"/>
        </w:rPr>
        <w:t>I</w:t>
      </w:r>
      <w:r w:rsidRPr="00D46774">
        <w:rPr>
          <w:color w:val="000000"/>
        </w:rPr>
        <w:t xml:space="preserve">nformation </w:t>
      </w:r>
      <w:r>
        <w:rPr>
          <w:color w:val="000000"/>
        </w:rPr>
        <w:t>T</w:t>
      </w:r>
      <w:r w:rsidRPr="00D46774">
        <w:rPr>
          <w:color w:val="000000"/>
        </w:rPr>
        <w:t>echnology, including the heightened importance of business analytics and data mining for organizations in relation to the proliferation of Big Data.</w:t>
      </w:r>
      <w:r w:rsidRPr="00D46774">
        <w:t xml:space="preserve"> Students will gain hands on experience with various </w:t>
      </w:r>
      <w:r>
        <w:t>I</w:t>
      </w:r>
      <w:r w:rsidRPr="00D46774">
        <w:t xml:space="preserve">nformation </w:t>
      </w:r>
      <w:r>
        <w:t>T</w:t>
      </w:r>
      <w:r w:rsidRPr="00D46774">
        <w:t>echno</w:t>
      </w:r>
      <w:r w:rsidR="003807CE">
        <w:t>logies including Microsoft Excel</w:t>
      </w:r>
      <w:r w:rsidRPr="00D46774">
        <w:t xml:space="preserve"> and SAP.</w:t>
      </w:r>
    </w:p>
    <w:p w14:paraId="617632F8" w14:textId="77777777" w:rsidR="00DD309D" w:rsidRPr="00D46774" w:rsidRDefault="00DD309D">
      <w:pPr>
        <w:pStyle w:val="Heading1"/>
      </w:pPr>
      <w:r w:rsidRPr="00D46774">
        <w:rPr>
          <w:bCs w:val="0"/>
          <w:szCs w:val="20"/>
        </w:rPr>
        <w:t>Learning Outcomes</w:t>
      </w:r>
    </w:p>
    <w:p w14:paraId="0E8E41B8" w14:textId="77777777" w:rsidR="00DD309D" w:rsidRPr="00D46774" w:rsidRDefault="00DD309D">
      <w:pPr>
        <w:pStyle w:val="BodyText"/>
      </w:pPr>
      <w:r w:rsidRPr="00D46774">
        <w:t>Upon completion of this course, students will be able to complete the following key tasks:</w:t>
      </w:r>
    </w:p>
    <w:p w14:paraId="027BD95C" w14:textId="77777777" w:rsidR="001446B4" w:rsidRPr="00D46774" w:rsidRDefault="001446B4">
      <w:pPr>
        <w:pStyle w:val="BodyText"/>
      </w:pPr>
    </w:p>
    <w:p w14:paraId="644E43A9" w14:textId="77777777" w:rsidR="00F30FEE" w:rsidRPr="00D46774" w:rsidRDefault="00F30FEE" w:rsidP="00984C9A">
      <w:pPr>
        <w:pStyle w:val="ListParagraph"/>
        <w:numPr>
          <w:ilvl w:val="0"/>
          <w:numId w:val="3"/>
        </w:numPr>
        <w:autoSpaceDE w:val="0"/>
        <w:autoSpaceDN w:val="0"/>
        <w:adjustRightInd w:val="0"/>
        <w:spacing w:after="120"/>
        <w:contextualSpacing w:val="0"/>
        <w:jc w:val="both"/>
        <w:rPr>
          <w:color w:val="000000"/>
        </w:rPr>
      </w:pPr>
      <w:r w:rsidRPr="00D46774">
        <w:rPr>
          <w:color w:val="000000"/>
        </w:rPr>
        <w:t xml:space="preserve">Describe the principles of information systems and recognize their importance to the success of any organization. </w:t>
      </w:r>
    </w:p>
    <w:p w14:paraId="29868ECD" w14:textId="77777777" w:rsidR="00F30FEE" w:rsidRPr="00D46774" w:rsidRDefault="00F30FEE" w:rsidP="00984C9A">
      <w:pPr>
        <w:pStyle w:val="ListParagraph"/>
        <w:numPr>
          <w:ilvl w:val="0"/>
          <w:numId w:val="3"/>
        </w:numPr>
        <w:autoSpaceDE w:val="0"/>
        <w:autoSpaceDN w:val="0"/>
        <w:adjustRightInd w:val="0"/>
        <w:spacing w:after="120"/>
        <w:contextualSpacing w:val="0"/>
        <w:jc w:val="both"/>
        <w:rPr>
          <w:color w:val="000000"/>
        </w:rPr>
      </w:pPr>
      <w:r w:rsidRPr="00D46774">
        <w:rPr>
          <w:color w:val="000000"/>
        </w:rPr>
        <w:t xml:space="preserve">Describe the potential capabilities, use, and application of different types of information systems within an organization. </w:t>
      </w:r>
    </w:p>
    <w:p w14:paraId="2A21283D" w14:textId="77777777" w:rsidR="00F30FEE" w:rsidRPr="00D46774" w:rsidRDefault="00F30FEE" w:rsidP="00984C9A">
      <w:pPr>
        <w:pStyle w:val="ListParagraph"/>
        <w:numPr>
          <w:ilvl w:val="0"/>
          <w:numId w:val="3"/>
        </w:numPr>
        <w:autoSpaceDE w:val="0"/>
        <w:autoSpaceDN w:val="0"/>
        <w:adjustRightInd w:val="0"/>
        <w:spacing w:after="120"/>
        <w:contextualSpacing w:val="0"/>
        <w:jc w:val="both"/>
        <w:rPr>
          <w:color w:val="000000"/>
        </w:rPr>
      </w:pPr>
      <w:r w:rsidRPr="00D46774">
        <w:rPr>
          <w:color w:val="000000"/>
        </w:rPr>
        <w:t xml:space="preserve">Identify the major methodologies/challenges involved in building/acquiring and using information systems. </w:t>
      </w:r>
    </w:p>
    <w:p w14:paraId="551176DD" w14:textId="77777777" w:rsidR="00F30FEE" w:rsidRPr="00D46774" w:rsidRDefault="00F30FEE" w:rsidP="00984C9A">
      <w:pPr>
        <w:pStyle w:val="ListParagraph"/>
        <w:numPr>
          <w:ilvl w:val="0"/>
          <w:numId w:val="3"/>
        </w:numPr>
        <w:autoSpaceDE w:val="0"/>
        <w:autoSpaceDN w:val="0"/>
        <w:adjustRightInd w:val="0"/>
        <w:spacing w:after="120"/>
        <w:contextualSpacing w:val="0"/>
        <w:jc w:val="both"/>
        <w:rPr>
          <w:color w:val="000000"/>
        </w:rPr>
      </w:pPr>
      <w:r w:rsidRPr="00D46774">
        <w:rPr>
          <w:color w:val="000000"/>
        </w:rPr>
        <w:t xml:space="preserve">Demonstrate proficiency in managerial decision-making using spreadsheets (MS EXCEL), and the SAP Client Interface. </w:t>
      </w:r>
    </w:p>
    <w:p w14:paraId="1A09D9CC" w14:textId="77777777" w:rsidR="00F30FEE" w:rsidRPr="00D46774" w:rsidRDefault="00F30FEE" w:rsidP="00984C9A">
      <w:pPr>
        <w:pStyle w:val="ListParagraph"/>
        <w:numPr>
          <w:ilvl w:val="0"/>
          <w:numId w:val="3"/>
        </w:numPr>
        <w:autoSpaceDE w:val="0"/>
        <w:autoSpaceDN w:val="0"/>
        <w:adjustRightInd w:val="0"/>
        <w:spacing w:after="120"/>
        <w:contextualSpacing w:val="0"/>
        <w:jc w:val="both"/>
        <w:rPr>
          <w:color w:val="000000"/>
        </w:rPr>
      </w:pPr>
      <w:r w:rsidRPr="00D46774">
        <w:rPr>
          <w:color w:val="000000"/>
        </w:rPr>
        <w:t xml:space="preserve">Assume the role of the decision maker in various managerial situations related to information systems in a variety of industries. </w:t>
      </w:r>
    </w:p>
    <w:p w14:paraId="06F534F7" w14:textId="77777777" w:rsidR="00F30FEE" w:rsidRPr="00D46774" w:rsidRDefault="00F30FEE" w:rsidP="00984C9A">
      <w:pPr>
        <w:pStyle w:val="ListParagraph"/>
        <w:numPr>
          <w:ilvl w:val="0"/>
          <w:numId w:val="3"/>
        </w:numPr>
        <w:autoSpaceDE w:val="0"/>
        <w:autoSpaceDN w:val="0"/>
        <w:adjustRightInd w:val="0"/>
        <w:spacing w:after="120"/>
        <w:contextualSpacing w:val="0"/>
        <w:jc w:val="both"/>
        <w:rPr>
          <w:color w:val="000000"/>
        </w:rPr>
      </w:pPr>
      <w:r w:rsidRPr="00D46774">
        <w:rPr>
          <w:color w:val="000000"/>
        </w:rPr>
        <w:t xml:space="preserve">Develop effective business presentation skills. </w:t>
      </w:r>
    </w:p>
    <w:p w14:paraId="202D38D7" w14:textId="7699B11C" w:rsidR="003807CE" w:rsidRPr="00A10B3B" w:rsidRDefault="00F30FEE" w:rsidP="003807CE">
      <w:pPr>
        <w:pStyle w:val="ListParagraph"/>
        <w:numPr>
          <w:ilvl w:val="0"/>
          <w:numId w:val="3"/>
        </w:numPr>
        <w:autoSpaceDE w:val="0"/>
        <w:autoSpaceDN w:val="0"/>
        <w:adjustRightInd w:val="0"/>
        <w:spacing w:after="120"/>
        <w:contextualSpacing w:val="0"/>
        <w:jc w:val="both"/>
        <w:rPr>
          <w:color w:val="000000"/>
        </w:rPr>
      </w:pPr>
      <w:r w:rsidRPr="00D46774">
        <w:rPr>
          <w:color w:val="000000"/>
        </w:rPr>
        <w:t xml:space="preserve">Develop managerial critiquing skills. </w:t>
      </w:r>
    </w:p>
    <w:p w14:paraId="25A2C42A" w14:textId="22E1D12C" w:rsidR="00C31B84" w:rsidRPr="00D46774" w:rsidRDefault="00C31B84" w:rsidP="00854D3E">
      <w:pPr>
        <w:pStyle w:val="Heading1"/>
        <w:pBdr>
          <w:right w:val="single" w:sz="8" w:space="5" w:color="auto"/>
        </w:pBdr>
      </w:pPr>
      <w:r w:rsidRPr="00D46774">
        <w:rPr>
          <w:bCs w:val="0"/>
          <w:szCs w:val="20"/>
        </w:rPr>
        <w:t>Required Course Materials and Readings</w:t>
      </w:r>
    </w:p>
    <w:tbl>
      <w:tblPr>
        <w:tblW w:w="9606" w:type="dxa"/>
        <w:jc w:val="center"/>
        <w:tblLayout w:type="fixed"/>
        <w:tblLook w:val="0000" w:firstRow="0" w:lastRow="0" w:firstColumn="0" w:lastColumn="0" w:noHBand="0" w:noVBand="0"/>
      </w:tblPr>
      <w:tblGrid>
        <w:gridCol w:w="8478"/>
        <w:gridCol w:w="1128"/>
      </w:tblGrid>
      <w:tr w:rsidR="00821D32" w:rsidRPr="00D46774" w14:paraId="082601CE" w14:textId="77777777" w:rsidTr="00984C9A">
        <w:trPr>
          <w:jc w:val="center"/>
        </w:trPr>
        <w:tc>
          <w:tcPr>
            <w:tcW w:w="8478" w:type="dxa"/>
          </w:tcPr>
          <w:p w14:paraId="643E6389" w14:textId="2C4A64F0" w:rsidR="00821D32" w:rsidRDefault="00821D32" w:rsidP="0015138C">
            <w:pPr>
              <w:autoSpaceDE w:val="0"/>
              <w:autoSpaceDN w:val="0"/>
              <w:adjustRightInd w:val="0"/>
              <w:ind w:left="720" w:hanging="720"/>
            </w:pPr>
            <w:r w:rsidRPr="00821D32">
              <w:rPr>
                <w:b/>
                <w:i/>
              </w:rPr>
              <w:t xml:space="preserve">Business Driven Information Systems, </w:t>
            </w:r>
            <w:r w:rsidR="00D602E7">
              <w:rPr>
                <w:b/>
                <w:i/>
              </w:rPr>
              <w:t>7</w:t>
            </w:r>
            <w:r w:rsidRPr="00821D32">
              <w:rPr>
                <w:b/>
                <w:i/>
                <w:vertAlign w:val="superscript"/>
              </w:rPr>
              <w:t>th</w:t>
            </w:r>
            <w:r w:rsidRPr="00821D32">
              <w:rPr>
                <w:b/>
                <w:i/>
              </w:rPr>
              <w:t xml:space="preserve"> edition</w:t>
            </w:r>
            <w:r>
              <w:rPr>
                <w:b/>
              </w:rPr>
              <w:t xml:space="preserve">, </w:t>
            </w:r>
            <w:proofErr w:type="spellStart"/>
            <w:r>
              <w:t>Baltzan</w:t>
            </w:r>
            <w:proofErr w:type="spellEnd"/>
            <w:r w:rsidR="00DE717C">
              <w:t xml:space="preserve">, </w:t>
            </w:r>
            <w:r w:rsidRPr="00821D32">
              <w:t xml:space="preserve">McGraw-Hill </w:t>
            </w:r>
            <w:r>
              <w:t xml:space="preserve">Education. </w:t>
            </w:r>
            <w:proofErr w:type="spellStart"/>
            <w:r w:rsidR="00DE717C" w:rsidRPr="00DE717C">
              <w:rPr>
                <w:u w:val="single"/>
              </w:rPr>
              <w:t>eText</w:t>
            </w:r>
            <w:proofErr w:type="spellEnd"/>
            <w:r w:rsidR="00DE717C" w:rsidRPr="00DE717C">
              <w:rPr>
                <w:u w:val="single"/>
              </w:rPr>
              <w:t xml:space="preserve"> with </w:t>
            </w:r>
            <w:r w:rsidRPr="00DE717C">
              <w:rPr>
                <w:u w:val="single"/>
              </w:rPr>
              <w:t>Connect</w:t>
            </w:r>
            <w:r>
              <w:t xml:space="preserve"> (all digital)</w:t>
            </w:r>
          </w:p>
          <w:p w14:paraId="3D0F070E" w14:textId="6B8A4830" w:rsidR="00A10B3B" w:rsidRDefault="00A10B3B" w:rsidP="0015138C">
            <w:pPr>
              <w:autoSpaceDE w:val="0"/>
              <w:autoSpaceDN w:val="0"/>
              <w:adjustRightInd w:val="0"/>
              <w:ind w:left="720" w:hanging="720"/>
            </w:pPr>
            <w:r>
              <w:t xml:space="preserve">    </w:t>
            </w:r>
            <w:r w:rsidR="00302DD2">
              <w:t xml:space="preserve">            </w:t>
            </w:r>
            <w:r>
              <w:t>OR</w:t>
            </w:r>
          </w:p>
          <w:p w14:paraId="151BD75F" w14:textId="49A01881" w:rsidR="00A10B3B" w:rsidRDefault="00A10B3B" w:rsidP="00821D32">
            <w:pPr>
              <w:autoSpaceDE w:val="0"/>
              <w:autoSpaceDN w:val="0"/>
              <w:adjustRightInd w:val="0"/>
              <w:ind w:left="1440" w:hanging="720"/>
            </w:pPr>
            <w:r>
              <w:t>Textbook with Connect (physical book)</w:t>
            </w:r>
          </w:p>
          <w:p w14:paraId="1DD8E488" w14:textId="77777777" w:rsidR="00A10B3B" w:rsidRDefault="00A10B3B" w:rsidP="00821D32">
            <w:pPr>
              <w:autoSpaceDE w:val="0"/>
              <w:autoSpaceDN w:val="0"/>
              <w:adjustRightInd w:val="0"/>
              <w:ind w:left="1440" w:hanging="720"/>
            </w:pPr>
          </w:p>
          <w:p w14:paraId="59DB99C2" w14:textId="33003F57" w:rsidR="00821D32" w:rsidRPr="00821D32" w:rsidRDefault="00A10B3B" w:rsidP="00302DD2">
            <w:pPr>
              <w:autoSpaceDE w:val="0"/>
              <w:autoSpaceDN w:val="0"/>
              <w:adjustRightInd w:val="0"/>
            </w:pPr>
            <w:r>
              <w:t xml:space="preserve">     </w:t>
            </w:r>
            <w:r w:rsidR="00821D32">
              <w:t>Purchase via link provided on course website (Avenue)</w:t>
            </w:r>
          </w:p>
        </w:tc>
        <w:tc>
          <w:tcPr>
            <w:tcW w:w="1128" w:type="dxa"/>
          </w:tcPr>
          <w:p w14:paraId="1FF1DC26" w14:textId="77777777" w:rsidR="00A10B3B" w:rsidRDefault="00A10B3B" w:rsidP="00846FE4">
            <w:pPr>
              <w:autoSpaceDE w:val="0"/>
              <w:autoSpaceDN w:val="0"/>
              <w:adjustRightInd w:val="0"/>
              <w:ind w:left="720" w:hanging="720"/>
              <w:jc w:val="center"/>
              <w:rPr>
                <w:lang w:eastAsia="en-CA"/>
              </w:rPr>
            </w:pPr>
          </w:p>
          <w:p w14:paraId="76521A97" w14:textId="77777777" w:rsidR="00821D32" w:rsidRPr="00CC6540" w:rsidRDefault="00821D32" w:rsidP="00846FE4">
            <w:pPr>
              <w:autoSpaceDE w:val="0"/>
              <w:autoSpaceDN w:val="0"/>
              <w:adjustRightInd w:val="0"/>
              <w:ind w:left="720" w:hanging="720"/>
              <w:jc w:val="center"/>
              <w:rPr>
                <w:highlight w:val="yellow"/>
                <w:lang w:eastAsia="en-CA"/>
              </w:rPr>
            </w:pPr>
            <w:r w:rsidRPr="00CC6540">
              <w:rPr>
                <w:highlight w:val="yellow"/>
                <w:lang w:eastAsia="en-CA"/>
              </w:rPr>
              <w:t>$</w:t>
            </w:r>
            <w:r w:rsidR="0077211E" w:rsidRPr="00CC6540">
              <w:rPr>
                <w:highlight w:val="yellow"/>
                <w:lang w:eastAsia="en-CA"/>
              </w:rPr>
              <w:t>9</w:t>
            </w:r>
            <w:r w:rsidR="00846FE4" w:rsidRPr="00CC6540">
              <w:rPr>
                <w:highlight w:val="yellow"/>
                <w:lang w:eastAsia="en-CA"/>
              </w:rPr>
              <w:t>4</w:t>
            </w:r>
            <w:r w:rsidRPr="00CC6540">
              <w:rPr>
                <w:highlight w:val="yellow"/>
                <w:lang w:eastAsia="en-CA"/>
              </w:rPr>
              <w:t>.95</w:t>
            </w:r>
          </w:p>
          <w:p w14:paraId="74256F20" w14:textId="66D941ED" w:rsidR="00A10B3B" w:rsidRPr="00CC6540" w:rsidRDefault="00A10B3B" w:rsidP="00846FE4">
            <w:pPr>
              <w:autoSpaceDE w:val="0"/>
              <w:autoSpaceDN w:val="0"/>
              <w:adjustRightInd w:val="0"/>
              <w:ind w:left="720" w:hanging="720"/>
              <w:jc w:val="center"/>
              <w:rPr>
                <w:highlight w:val="yellow"/>
                <w:lang w:eastAsia="en-CA"/>
              </w:rPr>
            </w:pPr>
            <w:r w:rsidRPr="00CC6540">
              <w:rPr>
                <w:highlight w:val="yellow"/>
                <w:lang w:eastAsia="en-CA"/>
              </w:rPr>
              <w:t>OR</w:t>
            </w:r>
          </w:p>
          <w:p w14:paraId="58A68AC1" w14:textId="0C9A87D9" w:rsidR="00A10B3B" w:rsidRDefault="00A10B3B" w:rsidP="00846FE4">
            <w:pPr>
              <w:autoSpaceDE w:val="0"/>
              <w:autoSpaceDN w:val="0"/>
              <w:adjustRightInd w:val="0"/>
              <w:ind w:left="720" w:hanging="720"/>
              <w:jc w:val="center"/>
              <w:rPr>
                <w:lang w:eastAsia="en-CA"/>
              </w:rPr>
            </w:pPr>
            <w:r w:rsidRPr="00CC6540">
              <w:rPr>
                <w:highlight w:val="yellow"/>
                <w:lang w:eastAsia="en-CA"/>
              </w:rPr>
              <w:t>$119.95</w:t>
            </w:r>
          </w:p>
        </w:tc>
      </w:tr>
      <w:tr w:rsidR="00302DD2" w:rsidRPr="00D46774" w14:paraId="3DC28C39" w14:textId="77777777" w:rsidTr="002F2A3D">
        <w:trPr>
          <w:jc w:val="center"/>
        </w:trPr>
        <w:tc>
          <w:tcPr>
            <w:tcW w:w="8478" w:type="dxa"/>
          </w:tcPr>
          <w:p w14:paraId="663488A8" w14:textId="77777777" w:rsidR="00302DD2" w:rsidRPr="00D46774" w:rsidRDefault="00302DD2" w:rsidP="002F2A3D">
            <w:pPr>
              <w:autoSpaceDE w:val="0"/>
              <w:autoSpaceDN w:val="0"/>
              <w:adjustRightInd w:val="0"/>
              <w:ind w:left="720" w:hanging="720"/>
              <w:rPr>
                <w:b/>
              </w:rPr>
            </w:pPr>
            <w:r w:rsidRPr="00D46774">
              <w:br w:type="page"/>
            </w:r>
            <w:r w:rsidRPr="00D46774">
              <w:rPr>
                <w:b/>
              </w:rPr>
              <w:t>Lecture Notes, Assignments, and other Course Content</w:t>
            </w:r>
          </w:p>
          <w:p w14:paraId="086B8BCC" w14:textId="77777777" w:rsidR="00302DD2" w:rsidRPr="00D04DE8" w:rsidRDefault="00302DD2" w:rsidP="002F2A3D">
            <w:pPr>
              <w:autoSpaceDE w:val="0"/>
              <w:autoSpaceDN w:val="0"/>
              <w:adjustRightInd w:val="0"/>
              <w:ind w:left="1440" w:hanging="720"/>
              <w:rPr>
                <w:color w:val="000000"/>
                <w:sz w:val="23"/>
                <w:szCs w:val="23"/>
              </w:rPr>
            </w:pPr>
            <w:r>
              <w:t>Available via course</w:t>
            </w:r>
            <w:r w:rsidRPr="00D46774">
              <w:t xml:space="preserve"> website </w:t>
            </w:r>
            <w:r>
              <w:t>(Avenue)</w:t>
            </w:r>
            <w:r>
              <w:rPr>
                <w:color w:val="000000"/>
                <w:sz w:val="23"/>
                <w:szCs w:val="23"/>
              </w:rPr>
              <w:br/>
            </w:r>
          </w:p>
        </w:tc>
        <w:tc>
          <w:tcPr>
            <w:tcW w:w="1128" w:type="dxa"/>
          </w:tcPr>
          <w:p w14:paraId="20DEC0C4" w14:textId="77777777" w:rsidR="00302DD2" w:rsidRPr="00D46774" w:rsidRDefault="00302DD2" w:rsidP="002F2A3D">
            <w:pPr>
              <w:autoSpaceDE w:val="0"/>
              <w:autoSpaceDN w:val="0"/>
              <w:adjustRightInd w:val="0"/>
              <w:ind w:left="720" w:hanging="720"/>
              <w:jc w:val="center"/>
              <w:rPr>
                <w:lang w:eastAsia="en-CA"/>
              </w:rPr>
            </w:pPr>
            <w:r w:rsidRPr="00D46774">
              <w:rPr>
                <w:lang w:eastAsia="en-CA"/>
              </w:rPr>
              <w:t>$ FREE</w:t>
            </w:r>
          </w:p>
          <w:p w14:paraId="1C95E6C3" w14:textId="77777777" w:rsidR="00302DD2" w:rsidRPr="00D46774" w:rsidRDefault="00302DD2" w:rsidP="002F2A3D">
            <w:pPr>
              <w:jc w:val="center"/>
              <w:rPr>
                <w:lang w:eastAsia="en-CA"/>
              </w:rPr>
            </w:pPr>
          </w:p>
        </w:tc>
      </w:tr>
      <w:tr w:rsidR="00D04DE8" w:rsidRPr="00D46774" w14:paraId="4FE935DC" w14:textId="77777777" w:rsidTr="00984C9A">
        <w:trPr>
          <w:jc w:val="center"/>
        </w:trPr>
        <w:tc>
          <w:tcPr>
            <w:tcW w:w="8478" w:type="dxa"/>
          </w:tcPr>
          <w:p w14:paraId="0E75AD16" w14:textId="08ECD601" w:rsidR="00D04DE8" w:rsidRDefault="00D04DE8" w:rsidP="0015138C">
            <w:pPr>
              <w:autoSpaceDE w:val="0"/>
              <w:autoSpaceDN w:val="0"/>
              <w:adjustRightInd w:val="0"/>
              <w:ind w:left="720" w:hanging="720"/>
              <w:rPr>
                <w:b/>
              </w:rPr>
            </w:pPr>
            <w:r>
              <w:rPr>
                <w:b/>
              </w:rPr>
              <w:t xml:space="preserve">K650 Cases Course Pack, </w:t>
            </w:r>
            <w:r w:rsidR="00CC6540">
              <w:rPr>
                <w:b/>
              </w:rPr>
              <w:t>Spring</w:t>
            </w:r>
            <w:r w:rsidR="00BA0590">
              <w:rPr>
                <w:b/>
              </w:rPr>
              <w:t xml:space="preserve"> 2022</w:t>
            </w:r>
          </w:p>
          <w:p w14:paraId="6DB40C4A" w14:textId="77777777" w:rsidR="00821D32" w:rsidRDefault="00821D32" w:rsidP="00821D32">
            <w:pPr>
              <w:autoSpaceDE w:val="0"/>
              <w:autoSpaceDN w:val="0"/>
              <w:adjustRightInd w:val="0"/>
              <w:ind w:left="1440" w:hanging="720"/>
            </w:pPr>
            <w:r>
              <w:t>Purchase instructions will be provided in class</w:t>
            </w:r>
          </w:p>
          <w:p w14:paraId="08C1ACC3" w14:textId="77777777" w:rsidR="00FA1EF6" w:rsidRDefault="00FA1EF6" w:rsidP="00821D32">
            <w:pPr>
              <w:autoSpaceDE w:val="0"/>
              <w:autoSpaceDN w:val="0"/>
              <w:adjustRightInd w:val="0"/>
              <w:ind w:left="1440" w:hanging="720"/>
            </w:pPr>
          </w:p>
          <w:p w14:paraId="07CD6CCE" w14:textId="2F486E71" w:rsidR="00FA1EF6" w:rsidRPr="00821D32" w:rsidRDefault="00FA1EF6" w:rsidP="00821D32">
            <w:pPr>
              <w:autoSpaceDE w:val="0"/>
              <w:autoSpaceDN w:val="0"/>
              <w:adjustRightInd w:val="0"/>
              <w:ind w:left="1440" w:hanging="720"/>
            </w:pPr>
          </w:p>
        </w:tc>
        <w:tc>
          <w:tcPr>
            <w:tcW w:w="1128" w:type="dxa"/>
          </w:tcPr>
          <w:p w14:paraId="6ED3D6ED" w14:textId="6AC35D45" w:rsidR="00984C9A" w:rsidRPr="009B28E7" w:rsidRDefault="009B28E7" w:rsidP="00821D32">
            <w:pPr>
              <w:autoSpaceDE w:val="0"/>
              <w:autoSpaceDN w:val="0"/>
              <w:adjustRightInd w:val="0"/>
              <w:ind w:left="720" w:hanging="720"/>
              <w:jc w:val="center"/>
              <w:rPr>
                <w:lang w:eastAsia="en-CA"/>
              </w:rPr>
            </w:pPr>
            <w:r w:rsidRPr="00846FE4">
              <w:rPr>
                <w:lang w:eastAsia="en-CA"/>
              </w:rPr>
              <w:t>~</w:t>
            </w:r>
            <w:r w:rsidR="00D04DE8" w:rsidRPr="00846FE4">
              <w:rPr>
                <w:lang w:eastAsia="en-CA"/>
              </w:rPr>
              <w:t>$</w:t>
            </w:r>
            <w:r w:rsidR="00BA0590">
              <w:rPr>
                <w:lang w:eastAsia="en-CA"/>
              </w:rPr>
              <w:t>2</w:t>
            </w:r>
            <w:r w:rsidRPr="00846FE4">
              <w:rPr>
                <w:lang w:eastAsia="en-CA"/>
              </w:rPr>
              <w:t>0.00</w:t>
            </w:r>
          </w:p>
        </w:tc>
      </w:tr>
    </w:tbl>
    <w:p w14:paraId="466BBB08" w14:textId="77777777" w:rsidR="00DD309D" w:rsidRPr="00D46774" w:rsidRDefault="00DD309D">
      <w:pPr>
        <w:pStyle w:val="Heading1"/>
        <w:rPr>
          <w:bCs w:val="0"/>
          <w:szCs w:val="20"/>
        </w:rPr>
      </w:pPr>
      <w:r w:rsidRPr="00D46774">
        <w:rPr>
          <w:bCs w:val="0"/>
          <w:szCs w:val="20"/>
        </w:rPr>
        <w:lastRenderedPageBreak/>
        <w:t>Evaluation</w:t>
      </w:r>
    </w:p>
    <w:p w14:paraId="2DF2FFA5" w14:textId="1E36EE3A" w:rsidR="00DD309D" w:rsidRDefault="006568B2" w:rsidP="00953C84">
      <w:pPr>
        <w:autoSpaceDE w:val="0"/>
        <w:autoSpaceDN w:val="0"/>
        <w:adjustRightInd w:val="0"/>
        <w:jc w:val="both"/>
      </w:pPr>
      <w:r>
        <w:t xml:space="preserve">Learning in this course results from all in-class and out-of-class activities. Students will be evaluated as individuals and as teams when </w:t>
      </w:r>
      <w:r w:rsidR="00473A69">
        <w:t>teamwork</w:t>
      </w:r>
      <w:r>
        <w:t xml:space="preserve"> is assigned. For </w:t>
      </w:r>
      <w:r w:rsidR="00473A69">
        <w:t>teamwork</w:t>
      </w:r>
      <w:r>
        <w:t xml:space="preserve">, all team members share the same grade adjusted by peer evaluation. </w:t>
      </w:r>
      <w:r w:rsidRPr="00D46774">
        <w:t>The instructor reserves the right to modify these weightings.</w:t>
      </w:r>
      <w:r>
        <w:t xml:space="preserve"> Your final grade will be calculated as follows:</w:t>
      </w:r>
      <w:r w:rsidR="00C30ADF" w:rsidRPr="00D46774">
        <w:t xml:space="preserve"> </w:t>
      </w:r>
    </w:p>
    <w:p w14:paraId="5E461955" w14:textId="77777777" w:rsidR="00DD309D" w:rsidRPr="00D46774" w:rsidRDefault="00DD309D" w:rsidP="003807CE">
      <w:pPr>
        <w:pStyle w:val="Heading2"/>
        <w:spacing w:after="240"/>
        <w:rPr>
          <w:rFonts w:ascii="Times New Roman" w:hAnsi="Times New Roman" w:cs="Times New Roman"/>
        </w:rPr>
      </w:pPr>
      <w:r w:rsidRPr="00D46774">
        <w:rPr>
          <w:rFonts w:ascii="Times New Roman" w:hAnsi="Times New Roman" w:cs="Times New Roman"/>
        </w:rPr>
        <w:t>Components and Weights</w:t>
      </w:r>
      <w:r w:rsidR="00C30ADF" w:rsidRPr="00D46774">
        <w:rPr>
          <w:rFonts w:ascii="Times New Roman" w:hAnsi="Times New Roman" w:cs="Times New Roman"/>
        </w:rPr>
        <w:t>*</w:t>
      </w:r>
      <w:r w:rsidRPr="00D46774">
        <w:rPr>
          <w:rFonts w:ascii="Times New Roman" w:hAnsi="Times New Roman" w:cs="Times New Roman"/>
        </w:rPr>
        <w:t xml:space="preserve"> </w:t>
      </w:r>
    </w:p>
    <w:tbl>
      <w:tblPr>
        <w:tblW w:w="4663" w:type="pct"/>
        <w:jc w:val="center"/>
        <w:tblCellMar>
          <w:left w:w="115" w:type="dxa"/>
          <w:right w:w="115" w:type="dxa"/>
        </w:tblCellMar>
        <w:tblLook w:val="01E0" w:firstRow="1" w:lastRow="1" w:firstColumn="1" w:lastColumn="1" w:noHBand="0" w:noVBand="0"/>
      </w:tblPr>
      <w:tblGrid>
        <w:gridCol w:w="3240"/>
        <w:gridCol w:w="3450"/>
        <w:gridCol w:w="2039"/>
      </w:tblGrid>
      <w:tr w:rsidR="006568B2" w:rsidRPr="00D46774" w14:paraId="59E0BABD" w14:textId="77777777" w:rsidTr="00821D32">
        <w:trPr>
          <w:trHeight w:val="432"/>
          <w:jc w:val="center"/>
        </w:trPr>
        <w:tc>
          <w:tcPr>
            <w:tcW w:w="1856" w:type="pct"/>
            <w:tcBorders>
              <w:bottom w:val="single" w:sz="4" w:space="0" w:color="auto"/>
            </w:tcBorders>
            <w:vAlign w:val="center"/>
          </w:tcPr>
          <w:p w14:paraId="44DC13B3" w14:textId="244503B2" w:rsidR="006568B2" w:rsidRPr="006568B2" w:rsidRDefault="006568B2" w:rsidP="009D28CF">
            <w:pPr>
              <w:rPr>
                <w:lang w:val="en-US"/>
              </w:rPr>
            </w:pPr>
            <w:r>
              <w:rPr>
                <w:b/>
                <w:lang w:val="en-US"/>
              </w:rPr>
              <w:t xml:space="preserve">Team Development </w:t>
            </w:r>
            <w:r>
              <w:rPr>
                <w:b/>
                <w:lang w:val="en-US"/>
              </w:rPr>
              <w:br/>
            </w:r>
            <w:r>
              <w:rPr>
                <w:lang w:val="en-US"/>
              </w:rPr>
              <w:t xml:space="preserve">        </w:t>
            </w:r>
            <w:proofErr w:type="gramStart"/>
            <w:r>
              <w:rPr>
                <w:lang w:val="en-US"/>
              </w:rPr>
              <w:t xml:space="preserve">   (</w:t>
            </w:r>
            <w:proofErr w:type="gramEnd"/>
            <w:r>
              <w:rPr>
                <w:lang w:val="en-US"/>
              </w:rPr>
              <w:t>Team &amp; Individual)</w:t>
            </w:r>
          </w:p>
        </w:tc>
        <w:tc>
          <w:tcPr>
            <w:tcW w:w="1976" w:type="pct"/>
            <w:tcBorders>
              <w:bottom w:val="single" w:sz="4" w:space="0" w:color="auto"/>
            </w:tcBorders>
            <w:shd w:val="clear" w:color="auto" w:fill="FFFFFF"/>
            <w:vAlign w:val="center"/>
          </w:tcPr>
          <w:p w14:paraId="2BF0A0C0" w14:textId="77777777" w:rsidR="003807CE" w:rsidRDefault="006568B2" w:rsidP="003807CE">
            <w:pPr>
              <w:jc w:val="center"/>
              <w:rPr>
                <w:color w:val="000000"/>
              </w:rPr>
            </w:pPr>
            <w:r>
              <w:rPr>
                <w:color w:val="000000"/>
              </w:rPr>
              <w:t>Team Contract &amp;</w:t>
            </w:r>
            <w:r w:rsidR="003807CE">
              <w:rPr>
                <w:color w:val="000000"/>
              </w:rPr>
              <w:t xml:space="preserve"> Individual </w:t>
            </w:r>
          </w:p>
          <w:p w14:paraId="49EC8F5F" w14:textId="4953A909" w:rsidR="006568B2" w:rsidRPr="00D46774" w:rsidRDefault="006568B2" w:rsidP="003807CE">
            <w:pPr>
              <w:jc w:val="center"/>
              <w:rPr>
                <w:color w:val="000000"/>
              </w:rPr>
            </w:pPr>
            <w:r>
              <w:rPr>
                <w:color w:val="000000"/>
              </w:rPr>
              <w:t>Peer Feedback</w:t>
            </w:r>
            <w:r w:rsidR="009D28CF">
              <w:rPr>
                <w:color w:val="000000"/>
              </w:rPr>
              <w:t xml:space="preserve"> Reports</w:t>
            </w:r>
          </w:p>
        </w:tc>
        <w:tc>
          <w:tcPr>
            <w:tcW w:w="1168" w:type="pct"/>
            <w:tcBorders>
              <w:bottom w:val="single" w:sz="4" w:space="0" w:color="auto"/>
            </w:tcBorders>
            <w:shd w:val="clear" w:color="auto" w:fill="FFFFFF"/>
            <w:vAlign w:val="center"/>
          </w:tcPr>
          <w:p w14:paraId="13450515" w14:textId="6581779C" w:rsidR="006568B2" w:rsidRPr="00D46774" w:rsidRDefault="00A10B3B" w:rsidP="009D28CF">
            <w:pPr>
              <w:jc w:val="center"/>
            </w:pPr>
            <w:r>
              <w:t>4</w:t>
            </w:r>
            <w:r w:rsidR="006568B2">
              <w:t>%</w:t>
            </w:r>
          </w:p>
        </w:tc>
      </w:tr>
      <w:tr w:rsidR="00846FE4" w:rsidRPr="00D46774" w14:paraId="6A9EA5EC" w14:textId="77777777" w:rsidTr="00821D32">
        <w:trPr>
          <w:trHeight w:val="432"/>
          <w:jc w:val="center"/>
        </w:trPr>
        <w:tc>
          <w:tcPr>
            <w:tcW w:w="1856" w:type="pct"/>
            <w:tcBorders>
              <w:top w:val="single" w:sz="4" w:space="0" w:color="auto"/>
              <w:bottom w:val="single" w:sz="4" w:space="0" w:color="auto"/>
            </w:tcBorders>
            <w:vAlign w:val="center"/>
          </w:tcPr>
          <w:p w14:paraId="78D576AF" w14:textId="47343E24" w:rsidR="00846FE4" w:rsidRPr="00D46774" w:rsidRDefault="00846FE4" w:rsidP="009D28CF">
            <w:pPr>
              <w:rPr>
                <w:b/>
                <w:lang w:val="en-US"/>
              </w:rPr>
            </w:pPr>
            <w:r>
              <w:rPr>
                <w:b/>
                <w:lang w:val="en-US"/>
              </w:rPr>
              <w:t xml:space="preserve">Quizzes </w:t>
            </w:r>
            <w:r w:rsidRPr="00846FE4">
              <w:rPr>
                <w:lang w:val="en-US"/>
              </w:rPr>
              <w:t>(Individual)</w:t>
            </w:r>
          </w:p>
        </w:tc>
        <w:tc>
          <w:tcPr>
            <w:tcW w:w="1976" w:type="pct"/>
            <w:tcBorders>
              <w:top w:val="single" w:sz="4" w:space="0" w:color="auto"/>
              <w:bottom w:val="single" w:sz="4" w:space="0" w:color="auto"/>
            </w:tcBorders>
            <w:shd w:val="clear" w:color="auto" w:fill="FFFFFF"/>
            <w:vAlign w:val="center"/>
          </w:tcPr>
          <w:p w14:paraId="30371049" w14:textId="2F711F1A" w:rsidR="00846FE4" w:rsidRPr="00D46774" w:rsidRDefault="00846FE4" w:rsidP="009D28CF">
            <w:pPr>
              <w:jc w:val="center"/>
              <w:rPr>
                <w:color w:val="000000"/>
              </w:rPr>
            </w:pPr>
            <w:r>
              <w:rPr>
                <w:color w:val="000000"/>
              </w:rPr>
              <w:t>Online Connect Quizzes</w:t>
            </w:r>
          </w:p>
        </w:tc>
        <w:tc>
          <w:tcPr>
            <w:tcW w:w="1168" w:type="pct"/>
            <w:tcBorders>
              <w:top w:val="single" w:sz="4" w:space="0" w:color="auto"/>
              <w:bottom w:val="single" w:sz="4" w:space="0" w:color="auto"/>
            </w:tcBorders>
            <w:shd w:val="clear" w:color="auto" w:fill="FFFFFF"/>
            <w:vAlign w:val="center"/>
          </w:tcPr>
          <w:p w14:paraId="4B788BF9" w14:textId="21C2F852" w:rsidR="00846FE4" w:rsidRPr="00D46774" w:rsidRDefault="00846FE4" w:rsidP="009D28CF">
            <w:pPr>
              <w:jc w:val="center"/>
            </w:pPr>
            <w:r>
              <w:t>10%</w:t>
            </w:r>
          </w:p>
        </w:tc>
      </w:tr>
      <w:tr w:rsidR="00C30ADF" w:rsidRPr="00D46774" w14:paraId="27C6DFF7" w14:textId="77777777" w:rsidTr="00821D32">
        <w:trPr>
          <w:trHeight w:val="432"/>
          <w:jc w:val="center"/>
        </w:trPr>
        <w:tc>
          <w:tcPr>
            <w:tcW w:w="1856" w:type="pct"/>
            <w:tcBorders>
              <w:top w:val="single" w:sz="4" w:space="0" w:color="auto"/>
              <w:bottom w:val="single" w:sz="4" w:space="0" w:color="auto"/>
            </w:tcBorders>
            <w:vAlign w:val="center"/>
          </w:tcPr>
          <w:p w14:paraId="4246BB27" w14:textId="7EC2E50B" w:rsidR="00C30ADF" w:rsidRPr="00D46774" w:rsidRDefault="00C30ADF" w:rsidP="009D28CF">
            <w:pPr>
              <w:rPr>
                <w:lang w:val="en-US"/>
              </w:rPr>
            </w:pPr>
            <w:r w:rsidRPr="00D46774">
              <w:rPr>
                <w:b/>
                <w:lang w:val="en-US"/>
              </w:rPr>
              <w:t>Assignment I</w:t>
            </w:r>
            <w:r w:rsidRPr="00D46774">
              <w:rPr>
                <w:lang w:val="en-US"/>
              </w:rPr>
              <w:t xml:space="preserve"> (Individual)</w:t>
            </w:r>
          </w:p>
        </w:tc>
        <w:tc>
          <w:tcPr>
            <w:tcW w:w="1976" w:type="pct"/>
            <w:tcBorders>
              <w:top w:val="single" w:sz="4" w:space="0" w:color="auto"/>
              <w:bottom w:val="single" w:sz="4" w:space="0" w:color="auto"/>
            </w:tcBorders>
            <w:shd w:val="clear" w:color="auto" w:fill="FFFFFF"/>
            <w:vAlign w:val="center"/>
          </w:tcPr>
          <w:p w14:paraId="2E86A8E0" w14:textId="77777777" w:rsidR="00C30ADF" w:rsidRPr="00D46774" w:rsidRDefault="00C30ADF" w:rsidP="009D28CF">
            <w:pPr>
              <w:jc w:val="center"/>
            </w:pPr>
            <w:r w:rsidRPr="00D46774">
              <w:rPr>
                <w:color w:val="000000"/>
              </w:rPr>
              <w:t>Excel</w:t>
            </w:r>
          </w:p>
        </w:tc>
        <w:tc>
          <w:tcPr>
            <w:tcW w:w="1168" w:type="pct"/>
            <w:tcBorders>
              <w:top w:val="single" w:sz="4" w:space="0" w:color="auto"/>
              <w:bottom w:val="single" w:sz="4" w:space="0" w:color="auto"/>
            </w:tcBorders>
            <w:shd w:val="clear" w:color="auto" w:fill="FFFFFF"/>
            <w:vAlign w:val="center"/>
          </w:tcPr>
          <w:p w14:paraId="7F096DD1" w14:textId="77777777" w:rsidR="00C30ADF" w:rsidRPr="00D46774" w:rsidRDefault="00C30ADF" w:rsidP="009D28CF">
            <w:pPr>
              <w:jc w:val="center"/>
            </w:pPr>
            <w:r w:rsidRPr="00D46774">
              <w:t>15%</w:t>
            </w:r>
          </w:p>
        </w:tc>
      </w:tr>
      <w:tr w:rsidR="00C30ADF" w:rsidRPr="00D46774" w14:paraId="59EFD210" w14:textId="77777777" w:rsidTr="00821D32">
        <w:trPr>
          <w:trHeight w:val="432"/>
          <w:jc w:val="center"/>
        </w:trPr>
        <w:tc>
          <w:tcPr>
            <w:tcW w:w="1856" w:type="pct"/>
            <w:tcBorders>
              <w:top w:val="single" w:sz="4" w:space="0" w:color="auto"/>
              <w:bottom w:val="single" w:sz="4" w:space="0" w:color="auto"/>
            </w:tcBorders>
            <w:vAlign w:val="center"/>
          </w:tcPr>
          <w:p w14:paraId="138AD615" w14:textId="77777777" w:rsidR="00C30ADF" w:rsidRPr="00D46774" w:rsidRDefault="00C30ADF" w:rsidP="009D28CF">
            <w:pPr>
              <w:rPr>
                <w:lang w:val="en-US"/>
              </w:rPr>
            </w:pPr>
            <w:r w:rsidRPr="00D46774">
              <w:rPr>
                <w:b/>
                <w:lang w:val="en-US"/>
              </w:rPr>
              <w:t>Assignment II</w:t>
            </w:r>
            <w:r w:rsidRPr="00D46774">
              <w:rPr>
                <w:lang w:val="en-US"/>
              </w:rPr>
              <w:t xml:space="preserve"> (Individual)</w:t>
            </w:r>
          </w:p>
        </w:tc>
        <w:tc>
          <w:tcPr>
            <w:tcW w:w="1976" w:type="pct"/>
            <w:tcBorders>
              <w:top w:val="single" w:sz="4" w:space="0" w:color="auto"/>
              <w:bottom w:val="single" w:sz="4" w:space="0" w:color="auto"/>
            </w:tcBorders>
            <w:shd w:val="clear" w:color="auto" w:fill="FFFFFF"/>
            <w:vAlign w:val="center"/>
          </w:tcPr>
          <w:p w14:paraId="5043A4D1" w14:textId="77777777" w:rsidR="00C30ADF" w:rsidRPr="00D46774" w:rsidRDefault="00C30ADF" w:rsidP="009D28CF">
            <w:pPr>
              <w:jc w:val="center"/>
            </w:pPr>
            <w:r w:rsidRPr="00D46774">
              <w:t>SAP</w:t>
            </w:r>
          </w:p>
        </w:tc>
        <w:tc>
          <w:tcPr>
            <w:tcW w:w="1168" w:type="pct"/>
            <w:tcBorders>
              <w:top w:val="single" w:sz="4" w:space="0" w:color="auto"/>
              <w:bottom w:val="single" w:sz="4" w:space="0" w:color="auto"/>
            </w:tcBorders>
            <w:shd w:val="clear" w:color="auto" w:fill="FFFFFF"/>
            <w:vAlign w:val="center"/>
          </w:tcPr>
          <w:p w14:paraId="4E16C0D0" w14:textId="35FB7A69" w:rsidR="00C30ADF" w:rsidRPr="00D46774" w:rsidRDefault="006568B2" w:rsidP="009D28CF">
            <w:pPr>
              <w:jc w:val="center"/>
            </w:pPr>
            <w:r>
              <w:t>15</w:t>
            </w:r>
            <w:r w:rsidR="00C30ADF" w:rsidRPr="00D46774">
              <w:t>%</w:t>
            </w:r>
          </w:p>
        </w:tc>
      </w:tr>
      <w:tr w:rsidR="00C30ADF" w:rsidRPr="00D46774" w14:paraId="6E0F1625" w14:textId="77777777" w:rsidTr="00821D32">
        <w:trPr>
          <w:trHeight w:val="432"/>
          <w:jc w:val="center"/>
        </w:trPr>
        <w:tc>
          <w:tcPr>
            <w:tcW w:w="1856" w:type="pct"/>
            <w:tcBorders>
              <w:top w:val="single" w:sz="4" w:space="0" w:color="auto"/>
              <w:bottom w:val="single" w:sz="4" w:space="0" w:color="auto"/>
            </w:tcBorders>
            <w:vAlign w:val="center"/>
          </w:tcPr>
          <w:p w14:paraId="605A9C3B" w14:textId="77777777" w:rsidR="00C30ADF" w:rsidRPr="00D46774" w:rsidRDefault="00C30ADF" w:rsidP="009D28CF">
            <w:pPr>
              <w:rPr>
                <w:lang w:val="en-US"/>
              </w:rPr>
            </w:pPr>
            <w:r w:rsidRPr="00D46774">
              <w:rPr>
                <w:b/>
                <w:lang w:val="en-US"/>
              </w:rPr>
              <w:t>Case Presentation</w:t>
            </w:r>
            <w:r w:rsidRPr="00D46774">
              <w:rPr>
                <w:lang w:val="en-US"/>
              </w:rPr>
              <w:t xml:space="preserve"> (Team)</w:t>
            </w:r>
          </w:p>
        </w:tc>
        <w:tc>
          <w:tcPr>
            <w:tcW w:w="1976" w:type="pct"/>
            <w:tcBorders>
              <w:top w:val="single" w:sz="4" w:space="0" w:color="auto"/>
              <w:bottom w:val="single" w:sz="4" w:space="0" w:color="auto"/>
            </w:tcBorders>
            <w:vAlign w:val="center"/>
          </w:tcPr>
          <w:p w14:paraId="0F287D45" w14:textId="75BB97EE" w:rsidR="00C30ADF" w:rsidRPr="00D46774" w:rsidRDefault="00D21CFB" w:rsidP="009D28CF">
            <w:pPr>
              <w:jc w:val="center"/>
            </w:pPr>
            <w:proofErr w:type="gramStart"/>
            <w:r>
              <w:rPr>
                <w:color w:val="000000"/>
              </w:rPr>
              <w:t>30</w:t>
            </w:r>
            <w:r w:rsidR="00C30ADF" w:rsidRPr="00D46774">
              <w:rPr>
                <w:color w:val="000000"/>
              </w:rPr>
              <w:t xml:space="preserve"> minute</w:t>
            </w:r>
            <w:proofErr w:type="gramEnd"/>
            <w:r w:rsidR="00C30ADF" w:rsidRPr="00D46774">
              <w:rPr>
                <w:color w:val="000000"/>
              </w:rPr>
              <w:t xml:space="preserve"> Presentation</w:t>
            </w:r>
          </w:p>
        </w:tc>
        <w:tc>
          <w:tcPr>
            <w:tcW w:w="1168" w:type="pct"/>
            <w:tcBorders>
              <w:top w:val="single" w:sz="4" w:space="0" w:color="auto"/>
              <w:bottom w:val="single" w:sz="4" w:space="0" w:color="auto"/>
            </w:tcBorders>
            <w:shd w:val="clear" w:color="auto" w:fill="auto"/>
            <w:vAlign w:val="center"/>
          </w:tcPr>
          <w:p w14:paraId="1F5A80E2" w14:textId="42657012" w:rsidR="00C30ADF" w:rsidRPr="00D46774" w:rsidRDefault="001B1BF7" w:rsidP="009D28CF">
            <w:pPr>
              <w:jc w:val="center"/>
            </w:pPr>
            <w:r>
              <w:t>20</w:t>
            </w:r>
            <w:r w:rsidR="00C30ADF" w:rsidRPr="00D46774">
              <w:t>%</w:t>
            </w:r>
          </w:p>
        </w:tc>
      </w:tr>
      <w:tr w:rsidR="00C30ADF" w:rsidRPr="00D46774" w14:paraId="69CDEFEC" w14:textId="77777777" w:rsidTr="00821D32">
        <w:trPr>
          <w:trHeight w:val="432"/>
          <w:jc w:val="center"/>
        </w:trPr>
        <w:tc>
          <w:tcPr>
            <w:tcW w:w="1856" w:type="pct"/>
            <w:tcBorders>
              <w:top w:val="single" w:sz="4" w:space="0" w:color="auto"/>
              <w:bottom w:val="single" w:sz="4" w:space="0" w:color="auto"/>
            </w:tcBorders>
            <w:vAlign w:val="center"/>
          </w:tcPr>
          <w:p w14:paraId="53D1848C" w14:textId="77777777" w:rsidR="00C30ADF" w:rsidRPr="00D46774" w:rsidRDefault="00C30ADF" w:rsidP="009D28CF">
            <w:pPr>
              <w:rPr>
                <w:lang w:val="en-US"/>
              </w:rPr>
            </w:pPr>
            <w:r w:rsidRPr="00D46774">
              <w:rPr>
                <w:b/>
                <w:lang w:val="en-US"/>
              </w:rPr>
              <w:t>Case Report</w:t>
            </w:r>
            <w:r w:rsidRPr="00D46774">
              <w:rPr>
                <w:lang w:val="en-US"/>
              </w:rPr>
              <w:t xml:space="preserve"> (Team)</w:t>
            </w:r>
          </w:p>
        </w:tc>
        <w:tc>
          <w:tcPr>
            <w:tcW w:w="1976" w:type="pct"/>
            <w:tcBorders>
              <w:top w:val="single" w:sz="4" w:space="0" w:color="auto"/>
              <w:bottom w:val="single" w:sz="4" w:space="0" w:color="auto"/>
            </w:tcBorders>
            <w:vAlign w:val="center"/>
          </w:tcPr>
          <w:p w14:paraId="27D6D97C" w14:textId="77777777" w:rsidR="00C30ADF" w:rsidRPr="00D46774" w:rsidRDefault="00C30ADF" w:rsidP="009D28CF">
            <w:pPr>
              <w:jc w:val="center"/>
            </w:pPr>
            <w:proofErr w:type="gramStart"/>
            <w:r w:rsidRPr="00D46774">
              <w:t>15 page</w:t>
            </w:r>
            <w:proofErr w:type="gramEnd"/>
            <w:r w:rsidRPr="00D46774">
              <w:t xml:space="preserve"> Report</w:t>
            </w:r>
          </w:p>
        </w:tc>
        <w:tc>
          <w:tcPr>
            <w:tcW w:w="1168" w:type="pct"/>
            <w:tcBorders>
              <w:top w:val="single" w:sz="4" w:space="0" w:color="auto"/>
              <w:bottom w:val="single" w:sz="4" w:space="0" w:color="auto"/>
            </w:tcBorders>
            <w:vAlign w:val="center"/>
          </w:tcPr>
          <w:p w14:paraId="78622FBA" w14:textId="50FE4804" w:rsidR="00C30ADF" w:rsidRPr="00D46774" w:rsidRDefault="001B1BF7" w:rsidP="009D28CF">
            <w:pPr>
              <w:jc w:val="center"/>
            </w:pPr>
            <w:r>
              <w:t>20</w:t>
            </w:r>
            <w:r w:rsidR="00C30ADF" w:rsidRPr="00D46774">
              <w:t>%</w:t>
            </w:r>
          </w:p>
        </w:tc>
      </w:tr>
      <w:tr w:rsidR="00821D32" w:rsidRPr="00D46774" w14:paraId="31518487" w14:textId="77777777" w:rsidTr="00D97F0C">
        <w:trPr>
          <w:trHeight w:val="432"/>
          <w:jc w:val="center"/>
        </w:trPr>
        <w:tc>
          <w:tcPr>
            <w:tcW w:w="1856" w:type="pct"/>
            <w:vMerge w:val="restart"/>
            <w:tcBorders>
              <w:top w:val="single" w:sz="4" w:space="0" w:color="auto"/>
            </w:tcBorders>
            <w:vAlign w:val="center"/>
          </w:tcPr>
          <w:p w14:paraId="1C7A2C98" w14:textId="5D859447" w:rsidR="00821D32" w:rsidRPr="00D46774" w:rsidRDefault="00821D32" w:rsidP="009D28CF">
            <w:r>
              <w:rPr>
                <w:b/>
              </w:rPr>
              <w:t>Engagement</w:t>
            </w:r>
            <w:r w:rsidRPr="00D46774">
              <w:t xml:space="preserve"> (Individual)</w:t>
            </w:r>
          </w:p>
        </w:tc>
        <w:tc>
          <w:tcPr>
            <w:tcW w:w="1976" w:type="pct"/>
            <w:tcBorders>
              <w:top w:val="single" w:sz="4" w:space="0" w:color="auto"/>
              <w:bottom w:val="single" w:sz="4" w:space="0" w:color="auto"/>
            </w:tcBorders>
            <w:vAlign w:val="center"/>
          </w:tcPr>
          <w:p w14:paraId="160D805D" w14:textId="557CA2FE" w:rsidR="00821D32" w:rsidRPr="00D46774" w:rsidRDefault="00821D32" w:rsidP="00821D32">
            <w:pPr>
              <w:jc w:val="center"/>
            </w:pPr>
            <w:r>
              <w:t xml:space="preserve">Engagement in </w:t>
            </w:r>
            <w:r w:rsidRPr="00821D32">
              <w:rPr>
                <w:b/>
              </w:rPr>
              <w:t>synchronous</w:t>
            </w:r>
            <w:r>
              <w:t xml:space="preserve"> </w:t>
            </w:r>
            <w:r w:rsidR="00A10B3B">
              <w:t>sessions</w:t>
            </w:r>
          </w:p>
        </w:tc>
        <w:tc>
          <w:tcPr>
            <w:tcW w:w="1168" w:type="pct"/>
            <w:tcBorders>
              <w:top w:val="single" w:sz="4" w:space="0" w:color="auto"/>
              <w:bottom w:val="single" w:sz="4" w:space="0" w:color="auto"/>
            </w:tcBorders>
            <w:vAlign w:val="center"/>
          </w:tcPr>
          <w:p w14:paraId="1F022BA8" w14:textId="2D5EDCCC" w:rsidR="00821D32" w:rsidRPr="00D46774" w:rsidRDefault="00A10B3B" w:rsidP="00821D32">
            <w:pPr>
              <w:jc w:val="center"/>
            </w:pPr>
            <w:r>
              <w:t>10</w:t>
            </w:r>
            <w:r w:rsidR="00821D32" w:rsidRPr="00D46774">
              <w:t>%</w:t>
            </w:r>
          </w:p>
        </w:tc>
      </w:tr>
      <w:tr w:rsidR="00821D32" w:rsidRPr="00D46774" w14:paraId="4CBC207A" w14:textId="77777777" w:rsidTr="00D97F0C">
        <w:trPr>
          <w:trHeight w:val="432"/>
          <w:jc w:val="center"/>
        </w:trPr>
        <w:tc>
          <w:tcPr>
            <w:tcW w:w="1856" w:type="pct"/>
            <w:vMerge/>
            <w:tcBorders>
              <w:bottom w:val="single" w:sz="4" w:space="0" w:color="auto"/>
            </w:tcBorders>
            <w:vAlign w:val="center"/>
          </w:tcPr>
          <w:p w14:paraId="3B561A94" w14:textId="77777777" w:rsidR="00821D32" w:rsidRDefault="00821D32" w:rsidP="009D28CF">
            <w:pPr>
              <w:rPr>
                <w:b/>
              </w:rPr>
            </w:pPr>
          </w:p>
        </w:tc>
        <w:tc>
          <w:tcPr>
            <w:tcW w:w="1976" w:type="pct"/>
            <w:tcBorders>
              <w:top w:val="single" w:sz="4" w:space="0" w:color="auto"/>
              <w:bottom w:val="single" w:sz="4" w:space="0" w:color="auto"/>
            </w:tcBorders>
            <w:vAlign w:val="center"/>
          </w:tcPr>
          <w:p w14:paraId="7146758E" w14:textId="7E022E5D" w:rsidR="00821D32" w:rsidRDefault="00821D32" w:rsidP="009D28CF">
            <w:pPr>
              <w:jc w:val="center"/>
            </w:pPr>
            <w:r>
              <w:t xml:space="preserve">Engagement in </w:t>
            </w:r>
            <w:r w:rsidRPr="00821D32">
              <w:rPr>
                <w:b/>
              </w:rPr>
              <w:t>asynchronous</w:t>
            </w:r>
            <w:r>
              <w:t xml:space="preserve"> course components</w:t>
            </w:r>
          </w:p>
        </w:tc>
        <w:tc>
          <w:tcPr>
            <w:tcW w:w="1168" w:type="pct"/>
            <w:tcBorders>
              <w:top w:val="single" w:sz="4" w:space="0" w:color="auto"/>
              <w:bottom w:val="single" w:sz="4" w:space="0" w:color="auto"/>
            </w:tcBorders>
            <w:vAlign w:val="center"/>
          </w:tcPr>
          <w:p w14:paraId="3718C7F7" w14:textId="3416C11C" w:rsidR="00821D32" w:rsidRPr="00D46774" w:rsidRDefault="00A10B3B" w:rsidP="001B1BF7">
            <w:pPr>
              <w:jc w:val="center"/>
            </w:pPr>
            <w:r>
              <w:t>6</w:t>
            </w:r>
            <w:r w:rsidR="00821D32">
              <w:t>%</w:t>
            </w:r>
          </w:p>
        </w:tc>
      </w:tr>
      <w:tr w:rsidR="00C30ADF" w:rsidRPr="00D46774" w14:paraId="4B83138E" w14:textId="77777777" w:rsidTr="00821D32">
        <w:trPr>
          <w:trHeight w:val="432"/>
          <w:jc w:val="center"/>
        </w:trPr>
        <w:tc>
          <w:tcPr>
            <w:tcW w:w="1856" w:type="pct"/>
            <w:tcBorders>
              <w:top w:val="single" w:sz="4" w:space="0" w:color="auto"/>
            </w:tcBorders>
            <w:vAlign w:val="center"/>
          </w:tcPr>
          <w:p w14:paraId="1F56073C" w14:textId="36094923" w:rsidR="00C30ADF" w:rsidRPr="009D28CF" w:rsidRDefault="009D28CF" w:rsidP="009D28CF">
            <w:pPr>
              <w:rPr>
                <w:b/>
              </w:rPr>
            </w:pPr>
            <w:r w:rsidRPr="009D28CF">
              <w:rPr>
                <w:b/>
              </w:rPr>
              <w:t>Total</w:t>
            </w:r>
          </w:p>
        </w:tc>
        <w:tc>
          <w:tcPr>
            <w:tcW w:w="1976" w:type="pct"/>
            <w:tcBorders>
              <w:top w:val="single" w:sz="4" w:space="0" w:color="auto"/>
            </w:tcBorders>
            <w:vAlign w:val="center"/>
          </w:tcPr>
          <w:p w14:paraId="42605A9E" w14:textId="77777777" w:rsidR="00C30ADF" w:rsidRPr="00D46774" w:rsidRDefault="00C30ADF" w:rsidP="009D28CF">
            <w:pPr>
              <w:jc w:val="center"/>
            </w:pPr>
          </w:p>
        </w:tc>
        <w:tc>
          <w:tcPr>
            <w:tcW w:w="1168" w:type="pct"/>
            <w:tcBorders>
              <w:top w:val="single" w:sz="4" w:space="0" w:color="auto"/>
            </w:tcBorders>
            <w:vAlign w:val="center"/>
          </w:tcPr>
          <w:p w14:paraId="058146BA" w14:textId="77777777" w:rsidR="00C30ADF" w:rsidRPr="00D46774" w:rsidRDefault="00C30ADF" w:rsidP="009D28CF">
            <w:pPr>
              <w:jc w:val="center"/>
            </w:pPr>
            <w:r w:rsidRPr="00D46774">
              <w:t>100%</w:t>
            </w:r>
          </w:p>
        </w:tc>
      </w:tr>
    </w:tbl>
    <w:p w14:paraId="0F9A9943" w14:textId="77777777" w:rsidR="009D28CF" w:rsidRDefault="009D28CF" w:rsidP="00F30C65"/>
    <w:p w14:paraId="7D8C6F66" w14:textId="38F666E6" w:rsidR="009D28CF" w:rsidRPr="00F30C65" w:rsidRDefault="00C30ADF" w:rsidP="00F30C65">
      <w:pPr>
        <w:rPr>
          <w:i/>
        </w:rPr>
      </w:pPr>
      <w:r w:rsidRPr="00F30C65">
        <w:rPr>
          <w:i/>
        </w:rPr>
        <w:t xml:space="preserve">*All assignments must be handed in electronically through the course website by the deadline specified for each assignment in the course schedule. </w:t>
      </w:r>
      <w:r w:rsidRPr="00F30C65">
        <w:rPr>
          <w:b/>
          <w:i/>
        </w:rPr>
        <w:t>The penalty for overdue assignments is 20% of the total assignment mark per day. Overdue case reports will receive a mark of zero.</w:t>
      </w:r>
    </w:p>
    <w:p w14:paraId="415A664A" w14:textId="3F87C21F" w:rsidR="00DD309D" w:rsidRPr="00D46774" w:rsidRDefault="00DD309D" w:rsidP="00BC0ABD">
      <w:pPr>
        <w:pStyle w:val="Heading2"/>
        <w:rPr>
          <w:rFonts w:ascii="Times New Roman" w:hAnsi="Times New Roman" w:cs="Times New Roman"/>
        </w:rPr>
      </w:pPr>
      <w:r w:rsidRPr="00D46774">
        <w:rPr>
          <w:rFonts w:ascii="Times New Roman" w:hAnsi="Times New Roman" w:cs="Times New Roman"/>
        </w:rPr>
        <w:t>Grade Conversion</w:t>
      </w:r>
    </w:p>
    <w:p w14:paraId="441302EB" w14:textId="77777777" w:rsidR="00DD309D" w:rsidRPr="00D46774" w:rsidRDefault="00CA3C41" w:rsidP="00BC0ABD">
      <w:pPr>
        <w:jc w:val="both"/>
      </w:pPr>
      <w:r w:rsidRPr="00D46774">
        <w:t>At the end of the course your overall percentage grade will be converted to your letter grade in accordance with the following conversion scheme:</w:t>
      </w:r>
    </w:p>
    <w:p w14:paraId="0E97ECEF" w14:textId="77B93A69" w:rsidR="00D97F0C" w:rsidRDefault="00D97F0C"/>
    <w:tbl>
      <w:tblPr>
        <w:tblW w:w="0" w:type="auto"/>
        <w:jc w:val="center"/>
        <w:tblBorders>
          <w:top w:val="nil"/>
          <w:left w:val="nil"/>
          <w:bottom w:val="nil"/>
          <w:right w:val="nil"/>
        </w:tblBorders>
        <w:tblLayout w:type="fixed"/>
        <w:tblLook w:val="0000" w:firstRow="0" w:lastRow="0" w:firstColumn="0" w:lastColumn="0" w:noHBand="0" w:noVBand="0"/>
      </w:tblPr>
      <w:tblGrid>
        <w:gridCol w:w="2001"/>
        <w:gridCol w:w="2001"/>
        <w:gridCol w:w="2001"/>
      </w:tblGrid>
      <w:tr w:rsidR="00CA3C41" w:rsidRPr="00D46774" w14:paraId="471E4509" w14:textId="77777777" w:rsidTr="00CA3C41">
        <w:trPr>
          <w:trHeight w:val="167"/>
          <w:jc w:val="center"/>
        </w:trPr>
        <w:tc>
          <w:tcPr>
            <w:tcW w:w="2001" w:type="dxa"/>
          </w:tcPr>
          <w:p w14:paraId="173B4B02" w14:textId="1804E37D" w:rsidR="00CA3C41" w:rsidRPr="00D46774" w:rsidRDefault="00CA3C41" w:rsidP="00CA3C41">
            <w:pPr>
              <w:autoSpaceDE w:val="0"/>
              <w:autoSpaceDN w:val="0"/>
              <w:adjustRightInd w:val="0"/>
              <w:jc w:val="center"/>
              <w:rPr>
                <w:color w:val="000000"/>
                <w:sz w:val="19"/>
                <w:szCs w:val="19"/>
              </w:rPr>
            </w:pPr>
            <w:r w:rsidRPr="00D46774">
              <w:rPr>
                <w:b/>
                <w:bCs/>
                <w:color w:val="000000"/>
                <w:sz w:val="23"/>
                <w:szCs w:val="23"/>
              </w:rPr>
              <w:t>L</w:t>
            </w:r>
            <w:r w:rsidRPr="00D46774">
              <w:rPr>
                <w:b/>
                <w:bCs/>
                <w:color w:val="000000"/>
                <w:sz w:val="19"/>
                <w:szCs w:val="19"/>
              </w:rPr>
              <w:t xml:space="preserve">ETTER </w:t>
            </w:r>
            <w:r w:rsidRPr="00D46774">
              <w:rPr>
                <w:b/>
                <w:bCs/>
                <w:color w:val="000000"/>
                <w:sz w:val="23"/>
                <w:szCs w:val="23"/>
              </w:rPr>
              <w:t>G</w:t>
            </w:r>
            <w:r w:rsidRPr="00D46774">
              <w:rPr>
                <w:b/>
                <w:bCs/>
                <w:color w:val="000000"/>
                <w:sz w:val="19"/>
                <w:szCs w:val="19"/>
              </w:rPr>
              <w:t>RADE</w:t>
            </w:r>
          </w:p>
        </w:tc>
        <w:tc>
          <w:tcPr>
            <w:tcW w:w="2001" w:type="dxa"/>
          </w:tcPr>
          <w:p w14:paraId="58B94891" w14:textId="77777777" w:rsidR="00CA3C41" w:rsidRPr="00D46774" w:rsidRDefault="00CA3C41" w:rsidP="00CA3C41">
            <w:pPr>
              <w:autoSpaceDE w:val="0"/>
              <w:autoSpaceDN w:val="0"/>
              <w:adjustRightInd w:val="0"/>
              <w:jc w:val="center"/>
              <w:rPr>
                <w:color w:val="000000"/>
                <w:sz w:val="23"/>
                <w:szCs w:val="23"/>
              </w:rPr>
            </w:pPr>
            <w:r w:rsidRPr="00D46774">
              <w:rPr>
                <w:b/>
                <w:bCs/>
                <w:color w:val="000000"/>
                <w:sz w:val="23"/>
                <w:szCs w:val="23"/>
              </w:rPr>
              <w:t>PERCENT</w:t>
            </w:r>
          </w:p>
        </w:tc>
        <w:tc>
          <w:tcPr>
            <w:tcW w:w="2001" w:type="dxa"/>
          </w:tcPr>
          <w:p w14:paraId="5721CF65" w14:textId="77777777" w:rsidR="00CA3C41" w:rsidRPr="00D46774" w:rsidRDefault="00CA3C41" w:rsidP="00CA3C41">
            <w:pPr>
              <w:autoSpaceDE w:val="0"/>
              <w:autoSpaceDN w:val="0"/>
              <w:adjustRightInd w:val="0"/>
              <w:jc w:val="center"/>
              <w:rPr>
                <w:color w:val="000000"/>
                <w:sz w:val="23"/>
                <w:szCs w:val="23"/>
              </w:rPr>
            </w:pPr>
            <w:r w:rsidRPr="00D46774">
              <w:rPr>
                <w:b/>
                <w:bCs/>
                <w:color w:val="000000"/>
                <w:sz w:val="23"/>
                <w:szCs w:val="23"/>
              </w:rPr>
              <w:t>POINTS</w:t>
            </w:r>
          </w:p>
        </w:tc>
      </w:tr>
      <w:tr w:rsidR="00CA3C41" w:rsidRPr="00D46774" w14:paraId="386A47A2" w14:textId="77777777" w:rsidTr="00CA3C41">
        <w:trPr>
          <w:trHeight w:val="159"/>
          <w:jc w:val="center"/>
        </w:trPr>
        <w:tc>
          <w:tcPr>
            <w:tcW w:w="2001" w:type="dxa"/>
          </w:tcPr>
          <w:p w14:paraId="6F4B40F6"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A+</w:t>
            </w:r>
          </w:p>
        </w:tc>
        <w:tc>
          <w:tcPr>
            <w:tcW w:w="2001" w:type="dxa"/>
          </w:tcPr>
          <w:p w14:paraId="3507FD47"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90-100</w:t>
            </w:r>
          </w:p>
        </w:tc>
        <w:tc>
          <w:tcPr>
            <w:tcW w:w="2001" w:type="dxa"/>
          </w:tcPr>
          <w:p w14:paraId="0E8C5374"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12</w:t>
            </w:r>
          </w:p>
        </w:tc>
      </w:tr>
      <w:tr w:rsidR="00CA3C41" w:rsidRPr="00D46774" w14:paraId="6E8F08EE" w14:textId="77777777" w:rsidTr="00CA3C41">
        <w:trPr>
          <w:trHeight w:val="159"/>
          <w:jc w:val="center"/>
        </w:trPr>
        <w:tc>
          <w:tcPr>
            <w:tcW w:w="2001" w:type="dxa"/>
          </w:tcPr>
          <w:p w14:paraId="604AD80F"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A</w:t>
            </w:r>
          </w:p>
        </w:tc>
        <w:tc>
          <w:tcPr>
            <w:tcW w:w="2001" w:type="dxa"/>
          </w:tcPr>
          <w:p w14:paraId="324F98DB"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85-89</w:t>
            </w:r>
          </w:p>
        </w:tc>
        <w:tc>
          <w:tcPr>
            <w:tcW w:w="2001" w:type="dxa"/>
          </w:tcPr>
          <w:p w14:paraId="32A7E87E"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11</w:t>
            </w:r>
          </w:p>
        </w:tc>
      </w:tr>
      <w:tr w:rsidR="00CA3C41" w:rsidRPr="00D46774" w14:paraId="2C8CA055" w14:textId="77777777" w:rsidTr="00CA3C41">
        <w:trPr>
          <w:trHeight w:val="159"/>
          <w:jc w:val="center"/>
        </w:trPr>
        <w:tc>
          <w:tcPr>
            <w:tcW w:w="2001" w:type="dxa"/>
          </w:tcPr>
          <w:p w14:paraId="00568687"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A-</w:t>
            </w:r>
          </w:p>
        </w:tc>
        <w:tc>
          <w:tcPr>
            <w:tcW w:w="2001" w:type="dxa"/>
          </w:tcPr>
          <w:p w14:paraId="1273AA75"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80-84</w:t>
            </w:r>
          </w:p>
        </w:tc>
        <w:tc>
          <w:tcPr>
            <w:tcW w:w="2001" w:type="dxa"/>
          </w:tcPr>
          <w:p w14:paraId="7A5F13EF"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10</w:t>
            </w:r>
          </w:p>
        </w:tc>
      </w:tr>
      <w:tr w:rsidR="00CA3C41" w:rsidRPr="00D46774" w14:paraId="7A426304" w14:textId="77777777" w:rsidTr="00CA3C41">
        <w:trPr>
          <w:trHeight w:val="159"/>
          <w:jc w:val="center"/>
        </w:trPr>
        <w:tc>
          <w:tcPr>
            <w:tcW w:w="2001" w:type="dxa"/>
          </w:tcPr>
          <w:p w14:paraId="29EFA722"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B+</w:t>
            </w:r>
          </w:p>
        </w:tc>
        <w:tc>
          <w:tcPr>
            <w:tcW w:w="2001" w:type="dxa"/>
          </w:tcPr>
          <w:p w14:paraId="69EB9D6A"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75-79</w:t>
            </w:r>
          </w:p>
        </w:tc>
        <w:tc>
          <w:tcPr>
            <w:tcW w:w="2001" w:type="dxa"/>
          </w:tcPr>
          <w:p w14:paraId="0F02D217"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9</w:t>
            </w:r>
          </w:p>
        </w:tc>
      </w:tr>
      <w:tr w:rsidR="00CA3C41" w:rsidRPr="00D46774" w14:paraId="0986DC63" w14:textId="77777777" w:rsidTr="00CA3C41">
        <w:trPr>
          <w:trHeight w:val="159"/>
          <w:jc w:val="center"/>
        </w:trPr>
        <w:tc>
          <w:tcPr>
            <w:tcW w:w="2001" w:type="dxa"/>
          </w:tcPr>
          <w:p w14:paraId="5FDD862A"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B</w:t>
            </w:r>
          </w:p>
        </w:tc>
        <w:tc>
          <w:tcPr>
            <w:tcW w:w="2001" w:type="dxa"/>
          </w:tcPr>
          <w:p w14:paraId="5070E0E2"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70-74</w:t>
            </w:r>
          </w:p>
        </w:tc>
        <w:tc>
          <w:tcPr>
            <w:tcW w:w="2001" w:type="dxa"/>
          </w:tcPr>
          <w:p w14:paraId="15701FF6"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8</w:t>
            </w:r>
          </w:p>
        </w:tc>
      </w:tr>
      <w:tr w:rsidR="00CA3C41" w:rsidRPr="00D46774" w14:paraId="4143121B" w14:textId="77777777" w:rsidTr="00CA3C41">
        <w:trPr>
          <w:trHeight w:val="159"/>
          <w:jc w:val="center"/>
        </w:trPr>
        <w:tc>
          <w:tcPr>
            <w:tcW w:w="2001" w:type="dxa"/>
          </w:tcPr>
          <w:p w14:paraId="15C18866"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B-</w:t>
            </w:r>
          </w:p>
        </w:tc>
        <w:tc>
          <w:tcPr>
            <w:tcW w:w="2001" w:type="dxa"/>
          </w:tcPr>
          <w:p w14:paraId="3C9A8101"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60-69</w:t>
            </w:r>
          </w:p>
        </w:tc>
        <w:tc>
          <w:tcPr>
            <w:tcW w:w="2001" w:type="dxa"/>
          </w:tcPr>
          <w:p w14:paraId="0E53D5F0"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7</w:t>
            </w:r>
          </w:p>
        </w:tc>
      </w:tr>
      <w:tr w:rsidR="00CA3C41" w:rsidRPr="00D46774" w14:paraId="560A9438" w14:textId="77777777" w:rsidTr="00CA3C41">
        <w:trPr>
          <w:trHeight w:val="159"/>
          <w:jc w:val="center"/>
        </w:trPr>
        <w:tc>
          <w:tcPr>
            <w:tcW w:w="2001" w:type="dxa"/>
          </w:tcPr>
          <w:p w14:paraId="451A7F4F"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F</w:t>
            </w:r>
          </w:p>
        </w:tc>
        <w:tc>
          <w:tcPr>
            <w:tcW w:w="2001" w:type="dxa"/>
          </w:tcPr>
          <w:p w14:paraId="2492C9F3"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00-59</w:t>
            </w:r>
          </w:p>
        </w:tc>
        <w:tc>
          <w:tcPr>
            <w:tcW w:w="2001" w:type="dxa"/>
          </w:tcPr>
          <w:p w14:paraId="2E5A375C" w14:textId="77777777" w:rsidR="00CA3C41" w:rsidRPr="00D46774" w:rsidRDefault="00CA3C41" w:rsidP="00CA3C41">
            <w:pPr>
              <w:autoSpaceDE w:val="0"/>
              <w:autoSpaceDN w:val="0"/>
              <w:adjustRightInd w:val="0"/>
              <w:jc w:val="center"/>
              <w:rPr>
                <w:color w:val="000000"/>
                <w:sz w:val="23"/>
                <w:szCs w:val="23"/>
              </w:rPr>
            </w:pPr>
            <w:r w:rsidRPr="00D46774">
              <w:rPr>
                <w:color w:val="000000"/>
                <w:sz w:val="23"/>
                <w:szCs w:val="23"/>
              </w:rPr>
              <w:t>0</w:t>
            </w:r>
          </w:p>
        </w:tc>
      </w:tr>
    </w:tbl>
    <w:p w14:paraId="2980892B" w14:textId="3C5DDF58" w:rsidR="0036485E" w:rsidRDefault="0036485E">
      <w:pPr>
        <w:rPr>
          <w:b/>
          <w:bCs/>
          <w:i/>
          <w:iCs/>
          <w:smallCaps/>
          <w:sz w:val="22"/>
          <w:szCs w:val="22"/>
        </w:rPr>
      </w:pPr>
    </w:p>
    <w:p w14:paraId="6EE51357" w14:textId="56E85137" w:rsidR="00DD309D" w:rsidRPr="00D46774" w:rsidRDefault="00DD309D" w:rsidP="005434D0">
      <w:pPr>
        <w:pStyle w:val="Heading2"/>
        <w:rPr>
          <w:rFonts w:ascii="Times New Roman" w:hAnsi="Times New Roman" w:cs="Times New Roman"/>
        </w:rPr>
      </w:pPr>
      <w:r w:rsidRPr="00D46774">
        <w:rPr>
          <w:rFonts w:ascii="Times New Roman" w:hAnsi="Times New Roman" w:cs="Times New Roman"/>
          <w:smallCaps/>
          <w:sz w:val="22"/>
          <w:szCs w:val="22"/>
        </w:rPr>
        <w:lastRenderedPageBreak/>
        <w:t xml:space="preserve"> </w:t>
      </w:r>
      <w:r w:rsidR="005434D0" w:rsidRPr="00D46774">
        <w:rPr>
          <w:rFonts w:ascii="Times New Roman" w:hAnsi="Times New Roman" w:cs="Times New Roman"/>
        </w:rPr>
        <w:t>Communication and Feedback</w:t>
      </w:r>
    </w:p>
    <w:p w14:paraId="6523D921" w14:textId="77777777" w:rsidR="00CA3C41" w:rsidRPr="00D46774" w:rsidRDefault="00CA3C41" w:rsidP="005434D0">
      <w:pPr>
        <w:autoSpaceDE w:val="0"/>
        <w:autoSpaceDN w:val="0"/>
        <w:adjustRightInd w:val="0"/>
        <w:jc w:val="both"/>
        <w:rPr>
          <w:color w:val="000000"/>
        </w:rPr>
      </w:pPr>
      <w:r w:rsidRPr="00D46774">
        <w:rPr>
          <w:color w:val="000000"/>
        </w:rPr>
        <w:t xml:space="preserve">Students that are uncomfortable in directly approaching an instructor regarding a course concern may send a confidential and anonymous email to the respective Area Chair or Associate Dean: </w:t>
      </w:r>
    </w:p>
    <w:p w14:paraId="2B4DAFD1" w14:textId="77777777" w:rsidR="00CA3C41" w:rsidRPr="00D46774" w:rsidRDefault="00CA3C41" w:rsidP="00CA3C41">
      <w:pPr>
        <w:autoSpaceDE w:val="0"/>
        <w:autoSpaceDN w:val="0"/>
        <w:adjustRightInd w:val="0"/>
        <w:jc w:val="center"/>
        <w:rPr>
          <w:color w:val="000000"/>
          <w:sz w:val="23"/>
          <w:szCs w:val="23"/>
        </w:rPr>
      </w:pPr>
    </w:p>
    <w:p w14:paraId="5E5E9CD2" w14:textId="77777777" w:rsidR="00CA3C41" w:rsidRPr="00D46774" w:rsidRDefault="00467319" w:rsidP="00CA3C41">
      <w:pPr>
        <w:autoSpaceDE w:val="0"/>
        <w:autoSpaceDN w:val="0"/>
        <w:adjustRightInd w:val="0"/>
        <w:jc w:val="center"/>
        <w:rPr>
          <w:color w:val="000000"/>
          <w:sz w:val="23"/>
          <w:szCs w:val="23"/>
        </w:rPr>
      </w:pPr>
      <w:hyperlink r:id="rId10" w:history="1">
        <w:r w:rsidR="00CA3C41" w:rsidRPr="00D46774">
          <w:rPr>
            <w:rStyle w:val="Hyperlink"/>
            <w:sz w:val="23"/>
            <w:szCs w:val="23"/>
          </w:rPr>
          <w:t>http://mbastudent.degroote.mcmaster.ca/contact/anonymous/</w:t>
        </w:r>
      </w:hyperlink>
    </w:p>
    <w:p w14:paraId="6EB31175" w14:textId="77777777" w:rsidR="00CA3C41" w:rsidRPr="00D46774" w:rsidRDefault="00CA3C41" w:rsidP="00CA3C41">
      <w:pPr>
        <w:autoSpaceDE w:val="0"/>
        <w:autoSpaceDN w:val="0"/>
        <w:adjustRightInd w:val="0"/>
        <w:jc w:val="center"/>
        <w:rPr>
          <w:color w:val="000000"/>
          <w:sz w:val="23"/>
          <w:szCs w:val="23"/>
        </w:rPr>
      </w:pPr>
    </w:p>
    <w:p w14:paraId="66B1A84B" w14:textId="77777777" w:rsidR="00CA3C41" w:rsidRPr="00D46774" w:rsidRDefault="00CA3C41" w:rsidP="005434D0">
      <w:pPr>
        <w:autoSpaceDE w:val="0"/>
        <w:autoSpaceDN w:val="0"/>
        <w:adjustRightInd w:val="0"/>
        <w:jc w:val="both"/>
        <w:rPr>
          <w:color w:val="000000"/>
        </w:rPr>
      </w:pPr>
      <w:r w:rsidRPr="00D46774">
        <w:rPr>
          <w:color w:val="000000"/>
        </w:rPr>
        <w:t xml:space="preserve">Students who wish to correspond with instructors or TA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 </w:t>
      </w:r>
    </w:p>
    <w:p w14:paraId="48922993" w14:textId="77777777" w:rsidR="00CA3C41" w:rsidRPr="00D46774" w:rsidRDefault="00CA3C41" w:rsidP="005434D0">
      <w:pPr>
        <w:autoSpaceDE w:val="0"/>
        <w:autoSpaceDN w:val="0"/>
        <w:adjustRightInd w:val="0"/>
        <w:jc w:val="both"/>
        <w:rPr>
          <w:color w:val="000000"/>
        </w:rPr>
      </w:pPr>
    </w:p>
    <w:p w14:paraId="2A51CE8F" w14:textId="37F411F9" w:rsidR="006C38A8" w:rsidRDefault="00C34755" w:rsidP="006C38A8">
      <w:pPr>
        <w:jc w:val="both"/>
      </w:pPr>
      <w:r w:rsidRPr="00C34755">
        <w:t>Instructors are encouraged to conduct an informal course review with students by Week #4 to allow time for modifications in curriculum delivery. Instructors should provide evaluation feedback for at least 10% of the final grade to students prior to Week #8 in the term.</w:t>
      </w:r>
      <w:r w:rsidR="006C38A8">
        <w:t xml:space="preserve"> </w:t>
      </w:r>
    </w:p>
    <w:p w14:paraId="1F6E1BD8" w14:textId="77777777" w:rsidR="00E11B0E" w:rsidRDefault="00E11B0E" w:rsidP="006C38A8">
      <w:pPr>
        <w:jc w:val="both"/>
        <w:rPr>
          <w:color w:val="000000"/>
        </w:rPr>
      </w:pPr>
    </w:p>
    <w:p w14:paraId="5E2EE36A" w14:textId="2B6A2987" w:rsidR="006C38A8" w:rsidRPr="00D97F0C" w:rsidRDefault="00D97F0C" w:rsidP="00D97F0C">
      <w:pPr>
        <w:pStyle w:val="Heading1"/>
        <w:rPr>
          <w:bCs w:val="0"/>
          <w:szCs w:val="20"/>
        </w:rPr>
      </w:pPr>
      <w:r w:rsidRPr="00D46774">
        <w:rPr>
          <w:bCs w:val="0"/>
          <w:szCs w:val="20"/>
        </w:rPr>
        <w:t>Evaluation</w:t>
      </w:r>
      <w:r>
        <w:rPr>
          <w:bCs w:val="0"/>
          <w:szCs w:val="20"/>
        </w:rPr>
        <w:t xml:space="preserve"> Components</w:t>
      </w:r>
    </w:p>
    <w:p w14:paraId="7E65EC35" w14:textId="2723B314" w:rsidR="009D28CF" w:rsidRDefault="009D28CF" w:rsidP="00984C9A">
      <w:pPr>
        <w:autoSpaceDE w:val="0"/>
        <w:autoSpaceDN w:val="0"/>
        <w:adjustRightInd w:val="0"/>
        <w:spacing w:after="120"/>
        <w:rPr>
          <w:b/>
          <w:bCs/>
          <w:i/>
          <w:iCs/>
          <w:color w:val="000000"/>
          <w:sz w:val="28"/>
          <w:szCs w:val="28"/>
        </w:rPr>
      </w:pPr>
      <w:r>
        <w:rPr>
          <w:b/>
          <w:bCs/>
          <w:i/>
          <w:iCs/>
          <w:color w:val="000000"/>
          <w:sz w:val="28"/>
          <w:szCs w:val="28"/>
        </w:rPr>
        <w:t>Team Development</w:t>
      </w:r>
    </w:p>
    <w:p w14:paraId="2326C0C7" w14:textId="6531D66D" w:rsidR="00E57035" w:rsidRDefault="009D28CF" w:rsidP="00E57035">
      <w:pPr>
        <w:jc w:val="both"/>
      </w:pPr>
      <w:r w:rsidRPr="00953C84">
        <w:t xml:space="preserve">A significant component of the evaluation of this class will be based on </w:t>
      </w:r>
      <w:proofErr w:type="gramStart"/>
      <w:r w:rsidRPr="00953C84">
        <w:t>team work</w:t>
      </w:r>
      <w:proofErr w:type="gramEnd"/>
      <w:r w:rsidRPr="00953C84">
        <w:t xml:space="preserve">. </w:t>
      </w:r>
      <w:r w:rsidR="00214AC4">
        <w:t>The number and size of teams will be determined in the first week based upon course registration</w:t>
      </w:r>
      <w:r w:rsidRPr="00953C84">
        <w:t xml:space="preserve">. In order to achieve the full benefits expected from working in a team and to be fair to fellow team members, all members are expected to contribute equally to </w:t>
      </w:r>
      <w:proofErr w:type="gramStart"/>
      <w:r w:rsidRPr="00953C84">
        <w:t>team work</w:t>
      </w:r>
      <w:proofErr w:type="gramEnd"/>
      <w:r w:rsidRPr="00953C84">
        <w:t xml:space="preserve"> and to be fully informed of all aspects of their team assignments. One negative aspect of working in teams is that conflict may arise among team members. Such conflict could negatively impact the progress of the team towards achieving its objectives. Hence, every effort should be made, by all team members to be reasonable and to avoid conflicts. </w:t>
      </w:r>
    </w:p>
    <w:p w14:paraId="181BEDF4" w14:textId="77777777" w:rsidR="00E57035" w:rsidRDefault="00E57035" w:rsidP="00E57035">
      <w:pPr>
        <w:jc w:val="both"/>
      </w:pPr>
    </w:p>
    <w:p w14:paraId="5168B654" w14:textId="296CA93F" w:rsidR="00E57035" w:rsidRDefault="00E57035" w:rsidP="00E57035">
      <w:pPr>
        <w:jc w:val="both"/>
      </w:pPr>
      <w:r>
        <w:t xml:space="preserve">Team Development components (worth </w:t>
      </w:r>
      <w:r w:rsidR="00A10B3B">
        <w:rPr>
          <w:b/>
        </w:rPr>
        <w:t>4</w:t>
      </w:r>
      <w:r w:rsidRPr="008C4966">
        <w:rPr>
          <w:b/>
        </w:rPr>
        <w:t>%</w:t>
      </w:r>
      <w:r>
        <w:t xml:space="preserve"> of your grade) are intended to provide groups with tools to help encourage the development of a constructive group-work environment. Teams will develop a contract as a group to set expectations for the term. </w:t>
      </w:r>
      <w:proofErr w:type="gramStart"/>
      <w:r>
        <w:t>Each individual</w:t>
      </w:r>
      <w:proofErr w:type="gramEnd"/>
      <w:r>
        <w:t xml:space="preserve"> will then submit a peer feedback </w:t>
      </w:r>
      <w:r w:rsidR="00C77F97">
        <w:t>form (found on the last two pages of this document)</w:t>
      </w:r>
      <w:r>
        <w:t xml:space="preserve"> </w:t>
      </w:r>
      <w:r w:rsidR="00C12D74">
        <w:t xml:space="preserve">within three days </w:t>
      </w:r>
      <w:r>
        <w:t xml:space="preserve">after each </w:t>
      </w:r>
      <w:r w:rsidR="00C12D74">
        <w:t xml:space="preserve">case study </w:t>
      </w:r>
      <w:r>
        <w:t xml:space="preserve">deliverable to assess the contribution of each team member. At the discretion of the instructor, </w:t>
      </w:r>
      <w:r w:rsidR="00B0108B" w:rsidRPr="00B0108B">
        <w:t>peer feedback may impact student grades as follows: if 7</w:t>
      </w:r>
      <w:r w:rsidR="00214AC4">
        <w:t>0</w:t>
      </w:r>
      <w:r w:rsidR="00B0108B" w:rsidRPr="00B0108B">
        <w:t>% or more of the members report that a team member has not contributed equally, the assignment grade of the offending student may be reduced by up to 20% on that component.</w:t>
      </w:r>
      <w:r>
        <w:t xml:space="preserve"> Further details will be provided in class.</w:t>
      </w:r>
    </w:p>
    <w:p w14:paraId="066B7192" w14:textId="77777777" w:rsidR="00953C84" w:rsidRPr="00953C84" w:rsidRDefault="00953C84" w:rsidP="00953C84">
      <w:pPr>
        <w:jc w:val="both"/>
      </w:pPr>
    </w:p>
    <w:p w14:paraId="278339BC" w14:textId="704AA40E" w:rsidR="00846FE4" w:rsidRDefault="00846FE4" w:rsidP="00984C9A">
      <w:pPr>
        <w:autoSpaceDE w:val="0"/>
        <w:autoSpaceDN w:val="0"/>
        <w:adjustRightInd w:val="0"/>
        <w:spacing w:after="120"/>
        <w:rPr>
          <w:b/>
          <w:bCs/>
          <w:i/>
          <w:iCs/>
          <w:color w:val="000000"/>
          <w:sz w:val="28"/>
          <w:szCs w:val="28"/>
        </w:rPr>
      </w:pPr>
      <w:r w:rsidRPr="00214AC4">
        <w:rPr>
          <w:b/>
          <w:bCs/>
          <w:i/>
          <w:iCs/>
          <w:color w:val="000000"/>
          <w:sz w:val="28"/>
          <w:szCs w:val="28"/>
        </w:rPr>
        <w:t>Quizzes</w:t>
      </w:r>
    </w:p>
    <w:p w14:paraId="165C5C22" w14:textId="675259FF" w:rsidR="00214AC4" w:rsidRDefault="00214AC4" w:rsidP="00214AC4">
      <w:pPr>
        <w:jc w:val="both"/>
      </w:pPr>
      <w:r w:rsidRPr="00214AC4">
        <w:t>Throughout</w:t>
      </w:r>
      <w:r>
        <w:t xml:space="preserve"> the term, students will be assigned </w:t>
      </w:r>
      <w:proofErr w:type="spellStart"/>
      <w:r>
        <w:t>SmartBook</w:t>
      </w:r>
      <w:proofErr w:type="spellEnd"/>
      <w:r>
        <w:t xml:space="preserve"> reading assignments through McGraw-Hill Connect as a means of learning course content asynchronously (see asynchronous engagement below). To assess the learning achieved through these </w:t>
      </w:r>
      <w:proofErr w:type="spellStart"/>
      <w:r>
        <w:t>SmartBook</w:t>
      </w:r>
      <w:proofErr w:type="spellEnd"/>
      <w:r>
        <w:t xml:space="preserve"> reading assignments, students will also be assigned 5 quizzes through McGraw-Hill Connect worth 2% each (quizzes are worth 10% of your final grade).</w:t>
      </w:r>
    </w:p>
    <w:p w14:paraId="3ABEDCA9" w14:textId="77777777" w:rsidR="00214AC4" w:rsidRDefault="00214AC4" w:rsidP="00214AC4">
      <w:pPr>
        <w:jc w:val="both"/>
        <w:rPr>
          <w:b/>
          <w:bCs/>
          <w:i/>
          <w:iCs/>
          <w:color w:val="000000"/>
          <w:sz w:val="28"/>
          <w:szCs w:val="28"/>
        </w:rPr>
      </w:pPr>
    </w:p>
    <w:p w14:paraId="47D75151" w14:textId="77777777" w:rsidR="005434D0" w:rsidRPr="00D46774" w:rsidRDefault="005434D0" w:rsidP="00984C9A">
      <w:pPr>
        <w:autoSpaceDE w:val="0"/>
        <w:autoSpaceDN w:val="0"/>
        <w:adjustRightInd w:val="0"/>
        <w:spacing w:after="120"/>
        <w:rPr>
          <w:b/>
          <w:bCs/>
          <w:i/>
          <w:iCs/>
          <w:color w:val="000000"/>
          <w:sz w:val="28"/>
          <w:szCs w:val="28"/>
        </w:rPr>
      </w:pPr>
      <w:r w:rsidRPr="00D46774">
        <w:rPr>
          <w:b/>
          <w:bCs/>
          <w:i/>
          <w:iCs/>
          <w:color w:val="000000"/>
          <w:sz w:val="28"/>
          <w:szCs w:val="28"/>
        </w:rPr>
        <w:lastRenderedPageBreak/>
        <w:t xml:space="preserve">Assignment I – EXCEL </w:t>
      </w:r>
    </w:p>
    <w:p w14:paraId="7C6DDD69" w14:textId="18E0DEF7" w:rsidR="0036485E" w:rsidRDefault="00D724D6" w:rsidP="00214AC4">
      <w:pPr>
        <w:autoSpaceDE w:val="0"/>
        <w:autoSpaceDN w:val="0"/>
        <w:adjustRightInd w:val="0"/>
        <w:jc w:val="both"/>
        <w:rPr>
          <w:color w:val="000000"/>
        </w:rPr>
      </w:pPr>
      <w:r w:rsidRPr="00D724D6">
        <w:rPr>
          <w:color w:val="000000"/>
        </w:rPr>
        <w:t xml:space="preserve">This individual assignment is worth </w:t>
      </w:r>
      <w:r w:rsidRPr="00D724D6">
        <w:rPr>
          <w:b/>
          <w:color w:val="000000"/>
        </w:rPr>
        <w:t>15%</w:t>
      </w:r>
      <w:r w:rsidRPr="00D724D6">
        <w:rPr>
          <w:color w:val="000000"/>
        </w:rPr>
        <w:t xml:space="preserve"> of your final grade. Through this assignment you will</w:t>
      </w:r>
      <w:r>
        <w:rPr>
          <w:color w:val="000000"/>
        </w:rPr>
        <w:t xml:space="preserve"> </w:t>
      </w:r>
      <w:r w:rsidR="00054606">
        <w:rPr>
          <w:color w:val="000000"/>
        </w:rPr>
        <w:t xml:space="preserve">create Pivot Tables, </w:t>
      </w:r>
      <w:r w:rsidRPr="00D724D6">
        <w:rPr>
          <w:color w:val="000000"/>
        </w:rPr>
        <w:t xml:space="preserve">Macros, </w:t>
      </w:r>
      <w:r w:rsidR="00054606">
        <w:rPr>
          <w:color w:val="000000"/>
        </w:rPr>
        <w:t>and VBA</w:t>
      </w:r>
      <w:r w:rsidR="00863CC8">
        <w:rPr>
          <w:color w:val="000000"/>
        </w:rPr>
        <w:t xml:space="preserve"> code</w:t>
      </w:r>
      <w:r w:rsidR="00054606">
        <w:rPr>
          <w:color w:val="000000"/>
        </w:rPr>
        <w:t xml:space="preserve">, </w:t>
      </w:r>
      <w:r w:rsidRPr="00D724D6">
        <w:rPr>
          <w:color w:val="000000"/>
        </w:rPr>
        <w:t>which help you learn to quickly analyze data to make better</w:t>
      </w:r>
      <w:r>
        <w:rPr>
          <w:color w:val="000000"/>
        </w:rPr>
        <w:t xml:space="preserve"> </w:t>
      </w:r>
      <w:r w:rsidRPr="00D724D6">
        <w:rPr>
          <w:color w:val="000000"/>
        </w:rPr>
        <w:t>decisions. This assignment assumes that students are familiar with basic E</w:t>
      </w:r>
      <w:r w:rsidR="00E57035">
        <w:rPr>
          <w:color w:val="000000"/>
        </w:rPr>
        <w:t>xcel</w:t>
      </w:r>
      <w:r w:rsidRPr="00D724D6">
        <w:rPr>
          <w:color w:val="000000"/>
        </w:rPr>
        <w:t xml:space="preserve"> functionality.</w:t>
      </w:r>
      <w:r>
        <w:rPr>
          <w:color w:val="000000"/>
        </w:rPr>
        <w:t xml:space="preserve"> </w:t>
      </w:r>
      <w:r w:rsidRPr="00D724D6">
        <w:rPr>
          <w:color w:val="000000"/>
        </w:rPr>
        <w:t>The course TA will also be available to answer assignment-related questions during specified</w:t>
      </w:r>
      <w:r>
        <w:rPr>
          <w:color w:val="000000"/>
        </w:rPr>
        <w:t xml:space="preserve"> </w:t>
      </w:r>
      <w:r w:rsidRPr="00D724D6">
        <w:rPr>
          <w:color w:val="000000"/>
        </w:rPr>
        <w:t>hours to be posted on Avenue to Learn. Further details will be provided in class.</w:t>
      </w:r>
    </w:p>
    <w:p w14:paraId="2C394015" w14:textId="77777777" w:rsidR="00214AC4" w:rsidRDefault="00214AC4" w:rsidP="00214AC4">
      <w:pPr>
        <w:autoSpaceDE w:val="0"/>
        <w:autoSpaceDN w:val="0"/>
        <w:adjustRightInd w:val="0"/>
        <w:jc w:val="both"/>
        <w:rPr>
          <w:b/>
          <w:bCs/>
          <w:i/>
          <w:iCs/>
          <w:color w:val="000000"/>
          <w:sz w:val="28"/>
          <w:szCs w:val="28"/>
        </w:rPr>
      </w:pPr>
    </w:p>
    <w:p w14:paraId="7338B0B8" w14:textId="431AF676" w:rsidR="0030703C" w:rsidRPr="00D46774" w:rsidRDefault="0030703C" w:rsidP="00984C9A">
      <w:pPr>
        <w:autoSpaceDE w:val="0"/>
        <w:autoSpaceDN w:val="0"/>
        <w:adjustRightInd w:val="0"/>
        <w:spacing w:after="120"/>
        <w:rPr>
          <w:b/>
          <w:bCs/>
          <w:i/>
          <w:iCs/>
          <w:color w:val="000000"/>
          <w:sz w:val="28"/>
          <w:szCs w:val="28"/>
        </w:rPr>
      </w:pPr>
      <w:r w:rsidRPr="00D46774">
        <w:rPr>
          <w:b/>
          <w:bCs/>
          <w:i/>
          <w:iCs/>
          <w:color w:val="000000"/>
          <w:sz w:val="28"/>
          <w:szCs w:val="28"/>
        </w:rPr>
        <w:t xml:space="preserve">Assignment II – SAP </w:t>
      </w:r>
    </w:p>
    <w:p w14:paraId="203E330A" w14:textId="6E7DAC2D" w:rsidR="00466731" w:rsidRPr="00D724D6" w:rsidRDefault="007D474C" w:rsidP="00466731">
      <w:pPr>
        <w:autoSpaceDE w:val="0"/>
        <w:autoSpaceDN w:val="0"/>
        <w:adjustRightInd w:val="0"/>
        <w:jc w:val="both"/>
        <w:rPr>
          <w:color w:val="000000"/>
        </w:rPr>
      </w:pPr>
      <w:r w:rsidRPr="00D46774">
        <w:rPr>
          <w:color w:val="000000"/>
        </w:rPr>
        <w:t xml:space="preserve">This individual assignment is worth </w:t>
      </w:r>
      <w:r w:rsidR="00E57035">
        <w:rPr>
          <w:b/>
          <w:bCs/>
          <w:color w:val="000000"/>
        </w:rPr>
        <w:t>15</w:t>
      </w:r>
      <w:r w:rsidRPr="00D46774">
        <w:rPr>
          <w:b/>
          <w:bCs/>
          <w:color w:val="000000"/>
        </w:rPr>
        <w:t xml:space="preserve">% </w:t>
      </w:r>
      <w:r w:rsidRPr="00D46774">
        <w:rPr>
          <w:color w:val="000000"/>
        </w:rPr>
        <w:t>of your final</w:t>
      </w:r>
      <w:r w:rsidR="009610CE">
        <w:rPr>
          <w:color w:val="000000"/>
        </w:rPr>
        <w:t xml:space="preserve"> grade</w:t>
      </w:r>
      <w:r w:rsidRPr="00D46774">
        <w:rPr>
          <w:color w:val="000000"/>
        </w:rPr>
        <w:t>. The purpose of the assignment is to familiarize</w:t>
      </w:r>
      <w:r w:rsidR="00863CC8">
        <w:rPr>
          <w:color w:val="000000"/>
        </w:rPr>
        <w:t xml:space="preserve"> you</w:t>
      </w:r>
      <w:r w:rsidRPr="00D46774">
        <w:rPr>
          <w:color w:val="000000"/>
        </w:rPr>
        <w:t xml:space="preserve"> with the SAP Client Interface and provide you with hands-on experience in the Enterprise Resource Planning software provided by SAP. This assignment assumes that students are not familiar with SAP. Necessary background, including an SAP demo, will be provided in class. </w:t>
      </w:r>
      <w:r>
        <w:rPr>
          <w:color w:val="000000"/>
        </w:rPr>
        <w:t>The c</w:t>
      </w:r>
      <w:r w:rsidRPr="00D46774">
        <w:rPr>
          <w:color w:val="000000"/>
        </w:rPr>
        <w:t>ourse TA will also be available to answer assignment</w:t>
      </w:r>
      <w:r>
        <w:rPr>
          <w:color w:val="000000"/>
        </w:rPr>
        <w:t>-</w:t>
      </w:r>
      <w:r w:rsidRPr="00D46774">
        <w:rPr>
          <w:color w:val="000000"/>
        </w:rPr>
        <w:t xml:space="preserve">related questions during specified hours to be posted on </w:t>
      </w:r>
      <w:r w:rsidR="00863CC8">
        <w:rPr>
          <w:color w:val="000000"/>
        </w:rPr>
        <w:t>Avenue to Learn</w:t>
      </w:r>
      <w:r w:rsidRPr="00D46774">
        <w:rPr>
          <w:color w:val="000000"/>
        </w:rPr>
        <w:t xml:space="preserve">. </w:t>
      </w:r>
      <w:r w:rsidR="00466731" w:rsidRPr="00D724D6">
        <w:rPr>
          <w:color w:val="000000"/>
        </w:rPr>
        <w:t>Further details will be provided in class.</w:t>
      </w:r>
    </w:p>
    <w:p w14:paraId="28C5E8DA" w14:textId="22C7E08F" w:rsidR="003807CE" w:rsidRDefault="003807CE">
      <w:pPr>
        <w:rPr>
          <w:b/>
          <w:bCs/>
          <w:i/>
          <w:iCs/>
          <w:color w:val="000000"/>
          <w:sz w:val="28"/>
          <w:szCs w:val="28"/>
        </w:rPr>
      </w:pPr>
    </w:p>
    <w:p w14:paraId="189F1CFD" w14:textId="50F6D7E9" w:rsidR="00FB01C7" w:rsidRPr="00D46774" w:rsidRDefault="00FB01C7" w:rsidP="00984C9A">
      <w:pPr>
        <w:autoSpaceDE w:val="0"/>
        <w:autoSpaceDN w:val="0"/>
        <w:adjustRightInd w:val="0"/>
        <w:spacing w:after="120"/>
        <w:rPr>
          <w:color w:val="000000"/>
          <w:sz w:val="28"/>
          <w:szCs w:val="28"/>
        </w:rPr>
      </w:pPr>
      <w:r w:rsidRPr="00D46774">
        <w:rPr>
          <w:b/>
          <w:bCs/>
          <w:i/>
          <w:iCs/>
          <w:color w:val="000000"/>
          <w:sz w:val="28"/>
          <w:szCs w:val="28"/>
        </w:rPr>
        <w:t xml:space="preserve">Team Case Presentation </w:t>
      </w:r>
    </w:p>
    <w:p w14:paraId="32DB3BD1" w14:textId="0885D373" w:rsidR="00FB01C7" w:rsidRPr="00D46774" w:rsidRDefault="00FB01C7" w:rsidP="00FB01C7">
      <w:pPr>
        <w:autoSpaceDE w:val="0"/>
        <w:autoSpaceDN w:val="0"/>
        <w:adjustRightInd w:val="0"/>
        <w:jc w:val="both"/>
        <w:rPr>
          <w:color w:val="000000"/>
        </w:rPr>
      </w:pPr>
      <w:r w:rsidRPr="00D46774">
        <w:rPr>
          <w:color w:val="000000"/>
        </w:rPr>
        <w:t xml:space="preserve">This team assignment is worth </w:t>
      </w:r>
      <w:r w:rsidRPr="00D46774">
        <w:rPr>
          <w:b/>
          <w:bCs/>
          <w:color w:val="000000"/>
        </w:rPr>
        <w:t>2</w:t>
      </w:r>
      <w:r w:rsidR="001B1BF7">
        <w:rPr>
          <w:b/>
          <w:bCs/>
          <w:color w:val="000000"/>
        </w:rPr>
        <w:t>0</w:t>
      </w:r>
      <w:r w:rsidRPr="00D46774">
        <w:rPr>
          <w:b/>
          <w:bCs/>
          <w:color w:val="000000"/>
        </w:rPr>
        <w:t xml:space="preserve">% </w:t>
      </w:r>
      <w:r w:rsidRPr="00D46774">
        <w:rPr>
          <w:color w:val="000000"/>
        </w:rPr>
        <w:t>of your final grade. Teams of students will conduct a case analysis and present it in class. These presentations are distributed throughout the course schedule to support the learning objectives of the course (</w:t>
      </w:r>
      <w:r w:rsidR="00214AC4">
        <w:rPr>
          <w:color w:val="000000"/>
        </w:rPr>
        <w:t>r</w:t>
      </w:r>
      <w:r w:rsidR="000E66FC" w:rsidRPr="00D46774">
        <w:rPr>
          <w:color w:val="000000"/>
        </w:rPr>
        <w:t xml:space="preserve">efer to the </w:t>
      </w:r>
      <w:r w:rsidR="000E66FC">
        <w:rPr>
          <w:color w:val="000000"/>
        </w:rPr>
        <w:t>C</w:t>
      </w:r>
      <w:r w:rsidR="000E66FC" w:rsidRPr="00D46774">
        <w:rPr>
          <w:color w:val="000000"/>
        </w:rPr>
        <w:t xml:space="preserve">ourse </w:t>
      </w:r>
      <w:r w:rsidR="000E66FC">
        <w:rPr>
          <w:color w:val="000000"/>
        </w:rPr>
        <w:t>S</w:t>
      </w:r>
      <w:r w:rsidR="000E66FC" w:rsidRPr="00D46774">
        <w:rPr>
          <w:color w:val="000000"/>
        </w:rPr>
        <w:t xml:space="preserve">chedule </w:t>
      </w:r>
      <w:r w:rsidR="00C1269F">
        <w:rPr>
          <w:color w:val="000000"/>
        </w:rPr>
        <w:t xml:space="preserve">at the end of the course outline </w:t>
      </w:r>
      <w:r w:rsidR="000E66FC" w:rsidRPr="00D46774">
        <w:rPr>
          <w:color w:val="000000"/>
        </w:rPr>
        <w:t>for a list of these cases</w:t>
      </w:r>
      <w:r w:rsidRPr="00D46774">
        <w:rPr>
          <w:color w:val="000000"/>
        </w:rPr>
        <w:t>). All the cases are selected from the Business K6</w:t>
      </w:r>
      <w:r w:rsidR="001B2B2B" w:rsidRPr="00D46774">
        <w:rPr>
          <w:color w:val="000000"/>
        </w:rPr>
        <w:t>50</w:t>
      </w:r>
      <w:r w:rsidRPr="00D46774">
        <w:rPr>
          <w:color w:val="000000"/>
        </w:rPr>
        <w:t xml:space="preserve"> course pack.</w:t>
      </w:r>
      <w:r w:rsidR="008908AF">
        <w:rPr>
          <w:color w:val="000000"/>
        </w:rPr>
        <w:t xml:space="preserve"> The </w:t>
      </w:r>
      <w:r w:rsidR="00214AC4">
        <w:rPr>
          <w:color w:val="000000"/>
        </w:rPr>
        <w:t>instructions</w:t>
      </w:r>
      <w:r w:rsidR="008908AF">
        <w:rPr>
          <w:color w:val="000000"/>
        </w:rPr>
        <w:t xml:space="preserve"> to access and purchase the course pack will be</w:t>
      </w:r>
      <w:r w:rsidR="008908AF" w:rsidRPr="00D724D6">
        <w:rPr>
          <w:color w:val="000000"/>
        </w:rPr>
        <w:t xml:space="preserve"> posted on Avenue to Learn</w:t>
      </w:r>
      <w:r w:rsidR="008908AF">
        <w:rPr>
          <w:color w:val="000000"/>
        </w:rPr>
        <w:t>.</w:t>
      </w:r>
      <w:r w:rsidRPr="00D46774">
        <w:rPr>
          <w:color w:val="000000"/>
        </w:rPr>
        <w:t xml:space="preserve"> The assignment of teams to </w:t>
      </w:r>
      <w:proofErr w:type="gramStart"/>
      <w:r w:rsidRPr="00D46774">
        <w:rPr>
          <w:color w:val="000000"/>
        </w:rPr>
        <w:t>particular cases</w:t>
      </w:r>
      <w:proofErr w:type="gramEnd"/>
      <w:r w:rsidRPr="00D46774">
        <w:rPr>
          <w:color w:val="000000"/>
        </w:rPr>
        <w:t xml:space="preserve"> </w:t>
      </w:r>
      <w:r w:rsidR="00863CC8">
        <w:rPr>
          <w:color w:val="000000"/>
        </w:rPr>
        <w:t>will be done once team composition is finalized</w:t>
      </w:r>
      <w:r w:rsidRPr="00D46774">
        <w:rPr>
          <w:color w:val="000000"/>
        </w:rPr>
        <w:t xml:space="preserve">. </w:t>
      </w:r>
    </w:p>
    <w:p w14:paraId="1F9294CF" w14:textId="77777777" w:rsidR="00FB01C7" w:rsidRPr="00D46774" w:rsidRDefault="00FB01C7" w:rsidP="00FB01C7">
      <w:pPr>
        <w:autoSpaceDE w:val="0"/>
        <w:autoSpaceDN w:val="0"/>
        <w:adjustRightInd w:val="0"/>
        <w:jc w:val="both"/>
        <w:rPr>
          <w:color w:val="000000"/>
        </w:rPr>
      </w:pPr>
    </w:p>
    <w:p w14:paraId="55639D28" w14:textId="7B11CB29" w:rsidR="00FB01C7" w:rsidRDefault="00FB01C7" w:rsidP="000F64A1">
      <w:pPr>
        <w:autoSpaceDE w:val="0"/>
        <w:autoSpaceDN w:val="0"/>
        <w:adjustRightInd w:val="0"/>
        <w:jc w:val="both"/>
        <w:rPr>
          <w:color w:val="000000"/>
        </w:rPr>
      </w:pPr>
      <w:r w:rsidRPr="00D46774">
        <w:rPr>
          <w:color w:val="000000"/>
        </w:rPr>
        <w:t>Presentat</w:t>
      </w:r>
      <w:r w:rsidR="00165C3E">
        <w:rPr>
          <w:color w:val="000000"/>
        </w:rPr>
        <w:t xml:space="preserve">ions should take no more than </w:t>
      </w:r>
      <w:r w:rsidR="00984C9A">
        <w:rPr>
          <w:color w:val="000000"/>
        </w:rPr>
        <w:t>30</w:t>
      </w:r>
      <w:r w:rsidR="00E934BA">
        <w:rPr>
          <w:color w:val="000000"/>
        </w:rPr>
        <w:t xml:space="preserve"> </w:t>
      </w:r>
      <w:r w:rsidRPr="00D46774">
        <w:rPr>
          <w:color w:val="000000"/>
        </w:rPr>
        <w:t>minutes in addition to 1</w:t>
      </w:r>
      <w:r w:rsidR="00D60273">
        <w:rPr>
          <w:color w:val="000000"/>
        </w:rPr>
        <w:t>0</w:t>
      </w:r>
      <w:r w:rsidRPr="00D46774">
        <w:rPr>
          <w:color w:val="000000"/>
        </w:rPr>
        <w:t xml:space="preserve"> minutes allowed for questions and answers. Students are expected to make effective use of material discussed in class as well as other resources available from the </w:t>
      </w:r>
      <w:r w:rsidR="003807CE">
        <w:rPr>
          <w:color w:val="000000"/>
        </w:rPr>
        <w:t>w</w:t>
      </w:r>
      <w:r w:rsidRPr="00D46774">
        <w:rPr>
          <w:color w:val="000000"/>
        </w:rPr>
        <w:t xml:space="preserve">eb or specialized relevant references. The mark of the team presentation will be based on how professional and comprehensive the presentation is, and how well the Q&amp;A period was handled by the team. PowerPoint presentations are expected. The evaluation form used in assessing case presentations is available on </w:t>
      </w:r>
      <w:r w:rsidR="00214AC4">
        <w:rPr>
          <w:color w:val="000000"/>
        </w:rPr>
        <w:t>Avenue</w:t>
      </w:r>
      <w:r w:rsidRPr="00D46774">
        <w:rPr>
          <w:color w:val="000000"/>
        </w:rPr>
        <w:t xml:space="preserve">. </w:t>
      </w:r>
    </w:p>
    <w:p w14:paraId="74ABDA47" w14:textId="77777777" w:rsidR="00863CC8" w:rsidRPr="00D46774" w:rsidRDefault="00863CC8" w:rsidP="000F64A1">
      <w:pPr>
        <w:autoSpaceDE w:val="0"/>
        <w:autoSpaceDN w:val="0"/>
        <w:adjustRightInd w:val="0"/>
        <w:jc w:val="both"/>
        <w:rPr>
          <w:color w:val="000000"/>
        </w:rPr>
      </w:pPr>
    </w:p>
    <w:p w14:paraId="3237EC10" w14:textId="633CF97F" w:rsidR="00863CC8" w:rsidRDefault="00FB01C7" w:rsidP="00863CC8">
      <w:pPr>
        <w:jc w:val="both"/>
        <w:rPr>
          <w:b/>
          <w:bCs/>
          <w:color w:val="000000"/>
        </w:rPr>
      </w:pPr>
      <w:r w:rsidRPr="00D46774">
        <w:rPr>
          <w:b/>
          <w:bCs/>
          <w:color w:val="000000"/>
        </w:rPr>
        <w:t xml:space="preserve">Case presentation slides must be handed in electronically through the course website </w:t>
      </w:r>
      <w:r w:rsidR="00984C9A">
        <w:rPr>
          <w:b/>
          <w:bCs/>
          <w:color w:val="000000"/>
        </w:rPr>
        <w:t xml:space="preserve">at </w:t>
      </w:r>
      <w:r w:rsidR="00984C9A" w:rsidRPr="00984C9A">
        <w:rPr>
          <w:b/>
          <w:bCs/>
          <w:color w:val="000000"/>
          <w:u w:val="single"/>
        </w:rPr>
        <w:t xml:space="preserve">least </w:t>
      </w:r>
      <w:r w:rsidR="007E330F">
        <w:rPr>
          <w:b/>
          <w:bCs/>
          <w:color w:val="000000"/>
          <w:u w:val="single"/>
        </w:rPr>
        <w:t>two</w:t>
      </w:r>
      <w:r w:rsidR="00984C9A" w:rsidRPr="00984C9A">
        <w:rPr>
          <w:b/>
          <w:bCs/>
          <w:color w:val="000000"/>
          <w:u w:val="single"/>
        </w:rPr>
        <w:t xml:space="preserve"> hour</w:t>
      </w:r>
      <w:r w:rsidR="007E330F">
        <w:rPr>
          <w:b/>
          <w:bCs/>
          <w:color w:val="000000"/>
          <w:u w:val="single"/>
        </w:rPr>
        <w:t>s</w:t>
      </w:r>
      <w:r w:rsidR="00984C9A" w:rsidRPr="00984C9A">
        <w:rPr>
          <w:b/>
          <w:bCs/>
          <w:color w:val="000000"/>
          <w:u w:val="single"/>
        </w:rPr>
        <w:t xml:space="preserve"> </w:t>
      </w:r>
      <w:r w:rsidRPr="00984C9A">
        <w:rPr>
          <w:b/>
          <w:bCs/>
          <w:color w:val="000000"/>
          <w:u w:val="single"/>
        </w:rPr>
        <w:t>before the beginning of class</w:t>
      </w:r>
      <w:r w:rsidRPr="00D46774">
        <w:rPr>
          <w:b/>
          <w:bCs/>
          <w:color w:val="000000"/>
        </w:rPr>
        <w:t xml:space="preserve"> on the day the case is being presented.</w:t>
      </w:r>
      <w:r w:rsidR="0015138C">
        <w:rPr>
          <w:b/>
          <w:bCs/>
          <w:color w:val="000000"/>
        </w:rPr>
        <w:t xml:space="preserve"> Late slides will result in a 10% grade penalty.</w:t>
      </w:r>
    </w:p>
    <w:p w14:paraId="64832595" w14:textId="77777777" w:rsidR="00863CC8" w:rsidRDefault="00863CC8" w:rsidP="00863CC8">
      <w:pPr>
        <w:jc w:val="both"/>
        <w:rPr>
          <w:b/>
          <w:bCs/>
          <w:i/>
          <w:iCs/>
          <w:color w:val="000000"/>
          <w:sz w:val="28"/>
          <w:szCs w:val="28"/>
        </w:rPr>
      </w:pPr>
    </w:p>
    <w:p w14:paraId="04103088" w14:textId="468688B9" w:rsidR="00766793" w:rsidRPr="00D46774" w:rsidRDefault="00766793" w:rsidP="00984C9A">
      <w:pPr>
        <w:autoSpaceDE w:val="0"/>
        <w:autoSpaceDN w:val="0"/>
        <w:adjustRightInd w:val="0"/>
        <w:spacing w:after="120"/>
        <w:rPr>
          <w:b/>
          <w:bCs/>
          <w:i/>
          <w:iCs/>
          <w:color w:val="000000"/>
          <w:sz w:val="28"/>
          <w:szCs w:val="28"/>
        </w:rPr>
      </w:pPr>
      <w:r w:rsidRPr="00D46774">
        <w:rPr>
          <w:b/>
          <w:bCs/>
          <w:i/>
          <w:iCs/>
          <w:color w:val="000000"/>
          <w:sz w:val="28"/>
          <w:szCs w:val="28"/>
        </w:rPr>
        <w:t xml:space="preserve">Team Case Report </w:t>
      </w:r>
    </w:p>
    <w:p w14:paraId="55BF9B4D" w14:textId="16B7A67F" w:rsidR="00863CC8" w:rsidRDefault="00766793" w:rsidP="00766793">
      <w:pPr>
        <w:jc w:val="both"/>
        <w:rPr>
          <w:color w:val="000000"/>
        </w:rPr>
      </w:pPr>
      <w:r w:rsidRPr="00D46774">
        <w:rPr>
          <w:color w:val="000000"/>
        </w:rPr>
        <w:t xml:space="preserve">This team assignment is worth </w:t>
      </w:r>
      <w:r w:rsidRPr="00D46774">
        <w:rPr>
          <w:b/>
          <w:bCs/>
          <w:color w:val="000000"/>
        </w:rPr>
        <w:t>2</w:t>
      </w:r>
      <w:r w:rsidR="001B1BF7">
        <w:rPr>
          <w:b/>
          <w:bCs/>
          <w:color w:val="000000"/>
        </w:rPr>
        <w:t>0</w:t>
      </w:r>
      <w:r w:rsidRPr="00D46774">
        <w:rPr>
          <w:b/>
          <w:bCs/>
          <w:color w:val="000000"/>
        </w:rPr>
        <w:t xml:space="preserve">% </w:t>
      </w:r>
      <w:r w:rsidRPr="00D46774">
        <w:rPr>
          <w:color w:val="000000"/>
        </w:rPr>
        <w:t xml:space="preserve">of your final grade. Teams of students will hand in a written case analysis report for one case. </w:t>
      </w:r>
      <w:r w:rsidR="00863CC8" w:rsidRPr="00D46774">
        <w:rPr>
          <w:color w:val="000000"/>
        </w:rPr>
        <w:t>All the cases are selected from the Business K650 course pack.</w:t>
      </w:r>
      <w:r w:rsidR="00863CC8">
        <w:rPr>
          <w:color w:val="000000"/>
        </w:rPr>
        <w:t xml:space="preserve"> </w:t>
      </w:r>
      <w:r w:rsidR="00863CC8" w:rsidRPr="00D46774">
        <w:rPr>
          <w:color w:val="000000"/>
        </w:rPr>
        <w:t xml:space="preserve">The assignment of teams to </w:t>
      </w:r>
      <w:proofErr w:type="gramStart"/>
      <w:r w:rsidR="00863CC8" w:rsidRPr="00D46774">
        <w:rPr>
          <w:color w:val="000000"/>
        </w:rPr>
        <w:t>particular cases</w:t>
      </w:r>
      <w:proofErr w:type="gramEnd"/>
      <w:r w:rsidR="00863CC8" w:rsidRPr="00D46774">
        <w:rPr>
          <w:color w:val="000000"/>
        </w:rPr>
        <w:t xml:space="preserve"> </w:t>
      </w:r>
      <w:r w:rsidR="00863CC8">
        <w:rPr>
          <w:color w:val="000000"/>
        </w:rPr>
        <w:t>will be done once team composition is finalized</w:t>
      </w:r>
      <w:r w:rsidR="00863CC8" w:rsidRPr="00D46774">
        <w:rPr>
          <w:color w:val="000000"/>
        </w:rPr>
        <w:t>.</w:t>
      </w:r>
      <w:r w:rsidR="00863CC8">
        <w:rPr>
          <w:color w:val="000000"/>
        </w:rPr>
        <w:t xml:space="preserve"> </w:t>
      </w:r>
    </w:p>
    <w:p w14:paraId="035F7BC9" w14:textId="77777777" w:rsidR="00863CC8" w:rsidRDefault="00863CC8" w:rsidP="00766793">
      <w:pPr>
        <w:jc w:val="both"/>
        <w:rPr>
          <w:color w:val="000000"/>
        </w:rPr>
      </w:pPr>
    </w:p>
    <w:p w14:paraId="5054062C" w14:textId="32B5CBFD" w:rsidR="00766793" w:rsidRPr="00D46774" w:rsidRDefault="00766793" w:rsidP="00766793">
      <w:pPr>
        <w:jc w:val="both"/>
        <w:rPr>
          <w:color w:val="000000"/>
        </w:rPr>
      </w:pPr>
      <w:r w:rsidRPr="00D46774">
        <w:rPr>
          <w:color w:val="000000"/>
        </w:rPr>
        <w:t xml:space="preserve">This report should not exceed 15 pages in length (double line spacing) inclusive of any exhibits and/or </w:t>
      </w:r>
      <w:r w:rsidR="006236BD">
        <w:rPr>
          <w:color w:val="000000"/>
        </w:rPr>
        <w:t>appendices but</w:t>
      </w:r>
      <w:r w:rsidRPr="00D46774">
        <w:rPr>
          <w:color w:val="000000"/>
        </w:rPr>
        <w:t xml:space="preserve"> exclusive of the </w:t>
      </w:r>
      <w:r w:rsidR="006236BD">
        <w:rPr>
          <w:color w:val="000000"/>
        </w:rPr>
        <w:t>title</w:t>
      </w:r>
      <w:r w:rsidRPr="00D46774">
        <w:rPr>
          <w:color w:val="000000"/>
        </w:rPr>
        <w:t xml:space="preserve"> page, table of contents, and executive summary page. In completing case reports, students are expected to make effective use of material in the case as well as other resources available from the </w:t>
      </w:r>
      <w:r w:rsidR="003807CE">
        <w:rPr>
          <w:color w:val="000000"/>
        </w:rPr>
        <w:t>w</w:t>
      </w:r>
      <w:r w:rsidRPr="00D46774">
        <w:rPr>
          <w:color w:val="000000"/>
        </w:rPr>
        <w:t xml:space="preserve">eb or specialized relevant journals. Your mark in this assignment will be based on how professional and comprehensive your case analysis report is. </w:t>
      </w:r>
      <w:r w:rsidRPr="00D46774">
        <w:rPr>
          <w:color w:val="000000"/>
        </w:rPr>
        <w:lastRenderedPageBreak/>
        <w:t xml:space="preserve">Reports are expected to be free of spelling and grammatical mistakes. All references must be included and properly cited. The evaluation form used in assessing case reports is available on the course </w:t>
      </w:r>
      <w:r w:rsidR="008C4966">
        <w:rPr>
          <w:color w:val="000000"/>
        </w:rPr>
        <w:t>w</w:t>
      </w:r>
      <w:r w:rsidRPr="00D46774">
        <w:rPr>
          <w:color w:val="000000"/>
        </w:rPr>
        <w:t xml:space="preserve">ebsite. </w:t>
      </w:r>
    </w:p>
    <w:p w14:paraId="427DB567" w14:textId="77777777" w:rsidR="00766793" w:rsidRPr="00D46774" w:rsidRDefault="00766793" w:rsidP="00766793">
      <w:pPr>
        <w:jc w:val="both"/>
        <w:rPr>
          <w:color w:val="000000"/>
        </w:rPr>
      </w:pPr>
    </w:p>
    <w:p w14:paraId="6BA50E13" w14:textId="1E7B1B99" w:rsidR="00766793" w:rsidRPr="00D46774" w:rsidRDefault="00766793" w:rsidP="00766793">
      <w:pPr>
        <w:jc w:val="both"/>
        <w:rPr>
          <w:b/>
          <w:bCs/>
          <w:color w:val="000000"/>
        </w:rPr>
      </w:pPr>
      <w:r w:rsidRPr="00984C9A">
        <w:rPr>
          <w:bCs/>
          <w:color w:val="000000"/>
        </w:rPr>
        <w:t>Case reports must be handed in electronically through the course website before the beginning of class on the day the case is being presented.</w:t>
      </w:r>
      <w:r w:rsidRPr="00D46774">
        <w:rPr>
          <w:b/>
          <w:bCs/>
          <w:color w:val="000000"/>
        </w:rPr>
        <w:t xml:space="preserve"> Case reports handed after the case has been presented and discussed in class will not be accepted and will receive a mark of zero.</w:t>
      </w:r>
    </w:p>
    <w:p w14:paraId="0CC74695" w14:textId="77777777" w:rsidR="00D97F0C" w:rsidRDefault="00D97F0C" w:rsidP="00984C9A">
      <w:pPr>
        <w:autoSpaceDE w:val="0"/>
        <w:autoSpaceDN w:val="0"/>
        <w:adjustRightInd w:val="0"/>
        <w:spacing w:after="120"/>
        <w:rPr>
          <w:b/>
          <w:bCs/>
          <w:i/>
          <w:iCs/>
          <w:color w:val="000000"/>
          <w:sz w:val="28"/>
          <w:szCs w:val="28"/>
        </w:rPr>
      </w:pPr>
    </w:p>
    <w:p w14:paraId="1C416D32" w14:textId="68F78416" w:rsidR="002C4208" w:rsidRPr="00D46774" w:rsidRDefault="00D97F0C" w:rsidP="00984C9A">
      <w:pPr>
        <w:autoSpaceDE w:val="0"/>
        <w:autoSpaceDN w:val="0"/>
        <w:adjustRightInd w:val="0"/>
        <w:spacing w:after="120"/>
        <w:rPr>
          <w:b/>
          <w:bCs/>
          <w:i/>
          <w:iCs/>
          <w:color w:val="000000"/>
          <w:sz w:val="28"/>
          <w:szCs w:val="28"/>
        </w:rPr>
      </w:pPr>
      <w:r>
        <w:rPr>
          <w:b/>
          <w:bCs/>
          <w:i/>
          <w:iCs/>
          <w:color w:val="000000"/>
          <w:sz w:val="28"/>
          <w:szCs w:val="28"/>
        </w:rPr>
        <w:t>Engagement</w:t>
      </w:r>
    </w:p>
    <w:p w14:paraId="7A93315B" w14:textId="2A1D9673" w:rsidR="00D97F0C" w:rsidRDefault="00D97F0C" w:rsidP="002C4208">
      <w:pPr>
        <w:autoSpaceDE w:val="0"/>
        <w:autoSpaceDN w:val="0"/>
        <w:adjustRightInd w:val="0"/>
        <w:jc w:val="both"/>
        <w:rPr>
          <w:color w:val="000000"/>
        </w:rPr>
      </w:pPr>
      <w:r>
        <w:rPr>
          <w:color w:val="000000"/>
        </w:rPr>
        <w:t xml:space="preserve">Engagement with the course is worth </w:t>
      </w:r>
      <w:r w:rsidR="00846FE4" w:rsidRPr="005E3D1B">
        <w:rPr>
          <w:b/>
          <w:bCs/>
          <w:color w:val="000000"/>
        </w:rPr>
        <w:t>1</w:t>
      </w:r>
      <w:r w:rsidR="00CC6540">
        <w:rPr>
          <w:b/>
          <w:bCs/>
          <w:color w:val="000000"/>
        </w:rPr>
        <w:t>6</w:t>
      </w:r>
      <w:r w:rsidRPr="005E3D1B">
        <w:rPr>
          <w:b/>
          <w:bCs/>
          <w:color w:val="000000"/>
        </w:rPr>
        <w:t>%</w:t>
      </w:r>
      <w:r>
        <w:rPr>
          <w:color w:val="000000"/>
        </w:rPr>
        <w:t xml:space="preserve"> of your final grade, divided between synchronous engagement (</w:t>
      </w:r>
      <w:r w:rsidR="00CC6540">
        <w:rPr>
          <w:color w:val="000000"/>
        </w:rPr>
        <w:t>10</w:t>
      </w:r>
      <w:r>
        <w:rPr>
          <w:color w:val="000000"/>
        </w:rPr>
        <w:t>%) and asynchronous engagement (</w:t>
      </w:r>
      <w:r w:rsidR="00CC6540">
        <w:rPr>
          <w:color w:val="000000"/>
        </w:rPr>
        <w:t>6</w:t>
      </w:r>
      <w:r>
        <w:rPr>
          <w:color w:val="000000"/>
        </w:rPr>
        <w:t xml:space="preserve">%). </w:t>
      </w:r>
    </w:p>
    <w:p w14:paraId="6A07547B" w14:textId="77777777" w:rsidR="00D97F0C" w:rsidRDefault="00D97F0C" w:rsidP="002C4208">
      <w:pPr>
        <w:autoSpaceDE w:val="0"/>
        <w:autoSpaceDN w:val="0"/>
        <w:adjustRightInd w:val="0"/>
        <w:jc w:val="both"/>
        <w:rPr>
          <w:color w:val="000000"/>
        </w:rPr>
      </w:pPr>
    </w:p>
    <w:p w14:paraId="74D53E95" w14:textId="46D54B85" w:rsidR="00D97F0C" w:rsidRDefault="00D97F0C" w:rsidP="002C4208">
      <w:pPr>
        <w:autoSpaceDE w:val="0"/>
        <w:autoSpaceDN w:val="0"/>
        <w:adjustRightInd w:val="0"/>
        <w:jc w:val="both"/>
        <w:rPr>
          <w:color w:val="000000"/>
        </w:rPr>
      </w:pPr>
      <w:r w:rsidRPr="00F24778">
        <w:rPr>
          <w:b/>
          <w:color w:val="000000"/>
        </w:rPr>
        <w:t>Synchronous</w:t>
      </w:r>
      <w:r>
        <w:rPr>
          <w:color w:val="000000"/>
        </w:rPr>
        <w:t xml:space="preserve"> elements of the course (</w:t>
      </w:r>
      <w:r w:rsidR="00E40D5C">
        <w:rPr>
          <w:color w:val="000000"/>
        </w:rPr>
        <w:t xml:space="preserve">both in-person and </w:t>
      </w:r>
      <w:r>
        <w:rPr>
          <w:color w:val="000000"/>
        </w:rPr>
        <w:t xml:space="preserve">online classes) </w:t>
      </w:r>
      <w:r w:rsidR="00351988">
        <w:rPr>
          <w:color w:val="000000"/>
        </w:rPr>
        <w:t xml:space="preserve">will </w:t>
      </w:r>
      <w:r>
        <w:rPr>
          <w:color w:val="000000"/>
        </w:rPr>
        <w:t>take place during the scheduled course time and students are required to attend in real-time. Opportunities for synchronous engagement include:</w:t>
      </w:r>
    </w:p>
    <w:p w14:paraId="6EBB26A1" w14:textId="2B574872" w:rsidR="00D97F0C" w:rsidRDefault="00D97F0C" w:rsidP="00D97F0C">
      <w:pPr>
        <w:pStyle w:val="ListParagraph"/>
        <w:numPr>
          <w:ilvl w:val="0"/>
          <w:numId w:val="29"/>
        </w:numPr>
        <w:autoSpaceDE w:val="0"/>
        <w:autoSpaceDN w:val="0"/>
        <w:adjustRightInd w:val="0"/>
        <w:jc w:val="both"/>
        <w:rPr>
          <w:color w:val="000000"/>
        </w:rPr>
      </w:pPr>
      <w:r>
        <w:rPr>
          <w:color w:val="000000"/>
        </w:rPr>
        <w:t>Taking part in discussions by asking questions, responding to questions and polls, and reporting back to the class after break-out discussions</w:t>
      </w:r>
      <w:r w:rsidR="00E40D5C">
        <w:rPr>
          <w:color w:val="000000"/>
        </w:rPr>
        <w:t>.</w:t>
      </w:r>
      <w:r w:rsidR="00846FE4">
        <w:rPr>
          <w:color w:val="000000"/>
        </w:rPr>
        <w:t xml:space="preserve"> </w:t>
      </w:r>
    </w:p>
    <w:p w14:paraId="0D2CF9B6" w14:textId="168C9C5D" w:rsidR="00E40D5C" w:rsidRDefault="00E40D5C" w:rsidP="00D97F0C">
      <w:pPr>
        <w:pStyle w:val="ListParagraph"/>
        <w:numPr>
          <w:ilvl w:val="0"/>
          <w:numId w:val="29"/>
        </w:numPr>
        <w:autoSpaceDE w:val="0"/>
        <w:autoSpaceDN w:val="0"/>
        <w:adjustRightInd w:val="0"/>
        <w:jc w:val="both"/>
        <w:rPr>
          <w:color w:val="000000"/>
        </w:rPr>
      </w:pPr>
      <w:r>
        <w:rPr>
          <w:color w:val="000000"/>
        </w:rPr>
        <w:t>Bringing “IS in the News” articles for the beginning of in-person classes.</w:t>
      </w:r>
    </w:p>
    <w:p w14:paraId="0719B9F6" w14:textId="775EEDEB" w:rsidR="00D97F0C" w:rsidRDefault="00D97F0C" w:rsidP="00D97F0C">
      <w:pPr>
        <w:pStyle w:val="ListParagraph"/>
        <w:numPr>
          <w:ilvl w:val="0"/>
          <w:numId w:val="29"/>
        </w:numPr>
        <w:autoSpaceDE w:val="0"/>
        <w:autoSpaceDN w:val="0"/>
        <w:adjustRightInd w:val="0"/>
        <w:jc w:val="both"/>
        <w:rPr>
          <w:color w:val="000000"/>
        </w:rPr>
      </w:pPr>
      <w:r>
        <w:rPr>
          <w:color w:val="000000"/>
        </w:rPr>
        <w:t>Taking part in case discussions and asking questions of the presenting group.</w:t>
      </w:r>
      <w:r w:rsidRPr="00D97F0C">
        <w:rPr>
          <w:b/>
          <w:bCs/>
          <w:color w:val="000000"/>
        </w:rPr>
        <w:t xml:space="preserve"> </w:t>
      </w:r>
      <w:r w:rsidRPr="00D0046A">
        <w:rPr>
          <w:bCs/>
          <w:color w:val="000000"/>
        </w:rPr>
        <w:t>To do this properly, you must read and reflect on the case being presented on any given week prior to coming to class</w:t>
      </w:r>
      <w:r w:rsidRPr="00D0046A">
        <w:rPr>
          <w:color w:val="000000"/>
        </w:rPr>
        <w:t>.</w:t>
      </w:r>
    </w:p>
    <w:p w14:paraId="316487CB" w14:textId="4E82FAC8" w:rsidR="00D97F0C" w:rsidRPr="00D97F0C" w:rsidRDefault="00D97F0C" w:rsidP="00D97F0C">
      <w:pPr>
        <w:pStyle w:val="ListParagraph"/>
        <w:numPr>
          <w:ilvl w:val="0"/>
          <w:numId w:val="29"/>
        </w:numPr>
        <w:autoSpaceDE w:val="0"/>
        <w:autoSpaceDN w:val="0"/>
        <w:adjustRightInd w:val="0"/>
        <w:jc w:val="both"/>
        <w:rPr>
          <w:color w:val="000000"/>
        </w:rPr>
      </w:pPr>
      <w:r>
        <w:rPr>
          <w:color w:val="000000"/>
        </w:rPr>
        <w:t>Engaging in discussion and asking questions of guest speakers</w:t>
      </w:r>
      <w:r w:rsidR="00E40D5C">
        <w:rPr>
          <w:color w:val="000000"/>
        </w:rPr>
        <w:t>.</w:t>
      </w:r>
    </w:p>
    <w:p w14:paraId="2C7F1C02" w14:textId="77777777" w:rsidR="00D97F0C" w:rsidRDefault="00D97F0C" w:rsidP="002C4208">
      <w:pPr>
        <w:autoSpaceDE w:val="0"/>
        <w:autoSpaceDN w:val="0"/>
        <w:adjustRightInd w:val="0"/>
        <w:jc w:val="both"/>
        <w:rPr>
          <w:color w:val="000000"/>
        </w:rPr>
      </w:pPr>
    </w:p>
    <w:p w14:paraId="3CBB6751" w14:textId="77777777" w:rsidR="00E40D5C" w:rsidRDefault="00F24778" w:rsidP="00F81456">
      <w:pPr>
        <w:autoSpaceDE w:val="0"/>
        <w:autoSpaceDN w:val="0"/>
        <w:adjustRightInd w:val="0"/>
        <w:jc w:val="both"/>
        <w:rPr>
          <w:color w:val="000000"/>
        </w:rPr>
      </w:pPr>
      <w:r>
        <w:rPr>
          <w:color w:val="000000"/>
        </w:rPr>
        <w:t xml:space="preserve">Engagement </w:t>
      </w:r>
      <w:r w:rsidRPr="00D46774">
        <w:rPr>
          <w:color w:val="000000"/>
        </w:rPr>
        <w:t xml:space="preserve">marks will be based on both the quantity and </w:t>
      </w:r>
      <w:r w:rsidRPr="00FF5ED2">
        <w:rPr>
          <w:b/>
          <w:color w:val="000000"/>
        </w:rPr>
        <w:t>quality</w:t>
      </w:r>
      <w:r w:rsidRPr="00D46774">
        <w:rPr>
          <w:color w:val="000000"/>
        </w:rPr>
        <w:t xml:space="preserve"> of your </w:t>
      </w:r>
      <w:r>
        <w:rPr>
          <w:color w:val="000000"/>
        </w:rPr>
        <w:t xml:space="preserve">synchronous </w:t>
      </w:r>
      <w:r w:rsidRPr="00D46774">
        <w:rPr>
          <w:color w:val="000000"/>
        </w:rPr>
        <w:t xml:space="preserve">contributions. </w:t>
      </w:r>
      <w:r w:rsidRPr="00FF5ED2">
        <w:rPr>
          <w:bCs/>
          <w:color w:val="000000"/>
        </w:rPr>
        <w:t xml:space="preserve">Mere attendance without participation does not earn you any </w:t>
      </w:r>
      <w:r>
        <w:rPr>
          <w:bCs/>
          <w:color w:val="000000"/>
        </w:rPr>
        <w:t xml:space="preserve">engagement </w:t>
      </w:r>
      <w:r w:rsidRPr="00FF5ED2">
        <w:rPr>
          <w:bCs/>
          <w:color w:val="000000"/>
        </w:rPr>
        <w:t>marks.</w:t>
      </w:r>
      <w:r>
        <w:rPr>
          <w:bCs/>
          <w:color w:val="000000"/>
        </w:rPr>
        <w:t xml:space="preserve"> </w:t>
      </w:r>
      <w:r w:rsidR="0015138C">
        <w:rPr>
          <w:color w:val="000000"/>
        </w:rPr>
        <w:t xml:space="preserve">To help give credit for </w:t>
      </w:r>
      <w:r w:rsidR="00D97F0C">
        <w:rPr>
          <w:color w:val="000000"/>
        </w:rPr>
        <w:t>synchronous engagement</w:t>
      </w:r>
      <w:r w:rsidR="0015138C">
        <w:rPr>
          <w:color w:val="000000"/>
        </w:rPr>
        <w:t>, students should identify themselves</w:t>
      </w:r>
      <w:r w:rsidR="00E40D5C">
        <w:rPr>
          <w:color w:val="000000"/>
        </w:rPr>
        <w:t>:</w:t>
      </w:r>
    </w:p>
    <w:p w14:paraId="66A852EE" w14:textId="77777777" w:rsidR="005E3D1B" w:rsidRPr="005E3D1B" w:rsidRDefault="00E40D5C" w:rsidP="00E40D5C">
      <w:pPr>
        <w:pStyle w:val="ListParagraph"/>
        <w:numPr>
          <w:ilvl w:val="0"/>
          <w:numId w:val="29"/>
        </w:numPr>
        <w:autoSpaceDE w:val="0"/>
        <w:autoSpaceDN w:val="0"/>
        <w:adjustRightInd w:val="0"/>
        <w:jc w:val="both"/>
        <w:rPr>
          <w:bCs/>
          <w:color w:val="000000"/>
        </w:rPr>
      </w:pPr>
      <w:r>
        <w:rPr>
          <w:color w:val="000000"/>
        </w:rPr>
        <w:t>Online during synchronous sessions</w:t>
      </w:r>
      <w:r w:rsidR="0015138C" w:rsidRPr="00E40D5C">
        <w:rPr>
          <w:color w:val="000000"/>
        </w:rPr>
        <w:t xml:space="preserve"> using their full first and last name</w:t>
      </w:r>
      <w:r w:rsidRPr="00E40D5C">
        <w:rPr>
          <w:color w:val="000000"/>
        </w:rPr>
        <w:t xml:space="preserve"> </w:t>
      </w:r>
      <w:r w:rsidR="00D97F0C" w:rsidRPr="00E40D5C">
        <w:rPr>
          <w:color w:val="000000"/>
        </w:rPr>
        <w:t xml:space="preserve">when signing in for </w:t>
      </w:r>
      <w:r w:rsidR="0015138C" w:rsidRPr="00E40D5C">
        <w:rPr>
          <w:color w:val="000000"/>
        </w:rPr>
        <w:t>online class</w:t>
      </w:r>
      <w:r w:rsidR="00D97F0C" w:rsidRPr="00E40D5C">
        <w:rPr>
          <w:color w:val="000000"/>
        </w:rPr>
        <w:t>es</w:t>
      </w:r>
      <w:r w:rsidR="0015138C" w:rsidRPr="00E40D5C">
        <w:rPr>
          <w:color w:val="000000"/>
        </w:rPr>
        <w:t xml:space="preserve">. </w:t>
      </w:r>
      <w:r w:rsidR="0015138C" w:rsidRPr="005E3D1B">
        <w:rPr>
          <w:iCs/>
          <w:color w:val="000000"/>
        </w:rPr>
        <w:t>You should also have your camera on and participate using video chat whenever possible.</w:t>
      </w:r>
      <w:r w:rsidR="0015138C" w:rsidRPr="00E40D5C">
        <w:rPr>
          <w:color w:val="000000"/>
        </w:rPr>
        <w:t xml:space="preserve"> </w:t>
      </w:r>
    </w:p>
    <w:p w14:paraId="3F3E8C66" w14:textId="3B14B005" w:rsidR="005E3D1B" w:rsidRDefault="005E3D1B" w:rsidP="00E40D5C">
      <w:pPr>
        <w:pStyle w:val="ListParagraph"/>
        <w:numPr>
          <w:ilvl w:val="0"/>
          <w:numId w:val="29"/>
        </w:numPr>
        <w:autoSpaceDE w:val="0"/>
        <w:autoSpaceDN w:val="0"/>
        <w:adjustRightInd w:val="0"/>
        <w:jc w:val="both"/>
        <w:rPr>
          <w:bCs/>
          <w:color w:val="000000"/>
        </w:rPr>
      </w:pPr>
      <w:r>
        <w:rPr>
          <w:bCs/>
          <w:color w:val="000000"/>
        </w:rPr>
        <w:t>In-person by bringing your name plate to class and displaying it in front of you.</w:t>
      </w:r>
    </w:p>
    <w:p w14:paraId="23B17DAB" w14:textId="77777777" w:rsidR="005E3D1B" w:rsidRPr="005E3D1B" w:rsidRDefault="005E3D1B" w:rsidP="005E3D1B">
      <w:pPr>
        <w:autoSpaceDE w:val="0"/>
        <w:autoSpaceDN w:val="0"/>
        <w:adjustRightInd w:val="0"/>
        <w:jc w:val="both"/>
        <w:rPr>
          <w:bCs/>
          <w:color w:val="000000"/>
        </w:rPr>
      </w:pPr>
    </w:p>
    <w:p w14:paraId="39AD0F61" w14:textId="390D4892" w:rsidR="00FB01C7" w:rsidRPr="005E3D1B" w:rsidRDefault="002C4208" w:rsidP="005E3D1B">
      <w:pPr>
        <w:autoSpaceDE w:val="0"/>
        <w:autoSpaceDN w:val="0"/>
        <w:adjustRightInd w:val="0"/>
        <w:jc w:val="both"/>
        <w:rPr>
          <w:bCs/>
          <w:color w:val="000000"/>
        </w:rPr>
      </w:pPr>
      <w:r w:rsidRPr="005E3D1B">
        <w:rPr>
          <w:color w:val="000000"/>
        </w:rPr>
        <w:t xml:space="preserve">If you are absent from any </w:t>
      </w:r>
      <w:r w:rsidR="0015138C" w:rsidRPr="005E3D1B">
        <w:rPr>
          <w:color w:val="000000"/>
        </w:rPr>
        <w:t xml:space="preserve">synchronous component </w:t>
      </w:r>
      <w:r w:rsidRPr="005E3D1B">
        <w:rPr>
          <w:color w:val="000000"/>
        </w:rPr>
        <w:t xml:space="preserve">for a legitimate reason, you should </w:t>
      </w:r>
      <w:r w:rsidR="005E3D1B">
        <w:rPr>
          <w:color w:val="000000"/>
        </w:rPr>
        <w:t xml:space="preserve">notify </w:t>
      </w:r>
      <w:r w:rsidRPr="005E3D1B">
        <w:rPr>
          <w:color w:val="000000"/>
        </w:rPr>
        <w:t xml:space="preserve">the instructor through e-mail so that you are not penalized for lack of </w:t>
      </w:r>
      <w:r w:rsidR="00D97F0C" w:rsidRPr="005E3D1B">
        <w:rPr>
          <w:color w:val="000000"/>
        </w:rPr>
        <w:t>engagement</w:t>
      </w:r>
      <w:r w:rsidRPr="005E3D1B">
        <w:rPr>
          <w:color w:val="000000"/>
        </w:rPr>
        <w:t xml:space="preserve"> during that class. </w:t>
      </w:r>
    </w:p>
    <w:p w14:paraId="1895F961" w14:textId="77777777" w:rsidR="003807CE" w:rsidRDefault="003807CE" w:rsidP="00F81456">
      <w:pPr>
        <w:autoSpaceDE w:val="0"/>
        <w:autoSpaceDN w:val="0"/>
        <w:adjustRightInd w:val="0"/>
        <w:jc w:val="both"/>
        <w:rPr>
          <w:bCs/>
          <w:color w:val="000000"/>
        </w:rPr>
      </w:pPr>
    </w:p>
    <w:p w14:paraId="34D86EDA" w14:textId="27A7DDAA" w:rsidR="0036485E" w:rsidRPr="0036485E" w:rsidRDefault="0036485E" w:rsidP="0036485E">
      <w:pPr>
        <w:autoSpaceDE w:val="0"/>
        <w:autoSpaceDN w:val="0"/>
        <w:adjustRightInd w:val="0"/>
        <w:jc w:val="both"/>
        <w:rPr>
          <w:bCs/>
          <w:color w:val="000000"/>
        </w:rPr>
      </w:pPr>
      <w:r w:rsidRPr="00F24778">
        <w:rPr>
          <w:b/>
          <w:bCs/>
          <w:color w:val="000000"/>
        </w:rPr>
        <w:t>Asynchronous</w:t>
      </w:r>
      <w:r w:rsidRPr="0036485E">
        <w:rPr>
          <w:bCs/>
          <w:color w:val="000000"/>
        </w:rPr>
        <w:t xml:space="preserve"> elements of the course are to be completed individually at the student’s own pace. </w:t>
      </w:r>
      <w:r w:rsidR="009D3D0A">
        <w:rPr>
          <w:bCs/>
          <w:color w:val="000000"/>
        </w:rPr>
        <w:t>R</w:t>
      </w:r>
      <w:r w:rsidRPr="0036485E">
        <w:rPr>
          <w:bCs/>
          <w:color w:val="000000"/>
        </w:rPr>
        <w:t>eading assignments</w:t>
      </w:r>
      <w:r w:rsidR="006368C7">
        <w:rPr>
          <w:bCs/>
          <w:color w:val="000000"/>
        </w:rPr>
        <w:t xml:space="preserve"> through McGraw-Hill Connect </w:t>
      </w:r>
      <w:proofErr w:type="spellStart"/>
      <w:r w:rsidR="006368C7">
        <w:rPr>
          <w:bCs/>
          <w:color w:val="000000"/>
        </w:rPr>
        <w:t>SmartBook</w:t>
      </w:r>
      <w:proofErr w:type="spellEnd"/>
      <w:r w:rsidR="006368C7">
        <w:rPr>
          <w:bCs/>
          <w:color w:val="000000"/>
        </w:rPr>
        <w:t xml:space="preserve"> product</w:t>
      </w:r>
      <w:r w:rsidRPr="0036485E">
        <w:rPr>
          <w:bCs/>
          <w:color w:val="000000"/>
        </w:rPr>
        <w:t xml:space="preserve"> (</w:t>
      </w:r>
      <w:r>
        <w:rPr>
          <w:bCs/>
          <w:color w:val="000000"/>
        </w:rPr>
        <w:t>7</w:t>
      </w:r>
      <w:r w:rsidRPr="0036485E">
        <w:rPr>
          <w:bCs/>
          <w:color w:val="000000"/>
        </w:rPr>
        <w:t xml:space="preserve"> worth </w:t>
      </w:r>
      <w:r w:rsidR="005E3D1B">
        <w:rPr>
          <w:bCs/>
          <w:color w:val="000000"/>
        </w:rPr>
        <w:t>0.5-</w:t>
      </w:r>
      <w:r w:rsidRPr="0036485E">
        <w:rPr>
          <w:bCs/>
          <w:color w:val="000000"/>
        </w:rPr>
        <w:t>1% each) will be assigned through the course website</w:t>
      </w:r>
      <w:r w:rsidR="00F24778">
        <w:rPr>
          <w:bCs/>
          <w:color w:val="000000"/>
        </w:rPr>
        <w:t xml:space="preserve"> to support the delivery of key learning concepts. </w:t>
      </w:r>
      <w:r w:rsidR="006368C7">
        <w:rPr>
          <w:bCs/>
          <w:color w:val="000000"/>
        </w:rPr>
        <w:t xml:space="preserve">As students read the assigned chapters, </w:t>
      </w:r>
      <w:proofErr w:type="spellStart"/>
      <w:r w:rsidR="006368C7">
        <w:rPr>
          <w:bCs/>
          <w:color w:val="000000"/>
        </w:rPr>
        <w:t>SmartBook</w:t>
      </w:r>
      <w:proofErr w:type="spellEnd"/>
      <w:r w:rsidR="006368C7">
        <w:rPr>
          <w:bCs/>
          <w:color w:val="000000"/>
        </w:rPr>
        <w:t xml:space="preserve"> will automatically present questions about the chapter contents to assess understanding of the learning items selected by the instructor. To obtain full marks for reading an assigned chapter using </w:t>
      </w:r>
      <w:proofErr w:type="spellStart"/>
      <w:r w:rsidR="006368C7">
        <w:rPr>
          <w:bCs/>
          <w:color w:val="000000"/>
        </w:rPr>
        <w:t>SmartBook</w:t>
      </w:r>
      <w:proofErr w:type="spellEnd"/>
      <w:r w:rsidR="006368C7">
        <w:rPr>
          <w:bCs/>
          <w:color w:val="000000"/>
        </w:rPr>
        <w:t xml:space="preserve">, </w:t>
      </w:r>
      <w:r w:rsidR="00214AC4">
        <w:rPr>
          <w:bCs/>
          <w:color w:val="000000"/>
        </w:rPr>
        <w:t>you</w:t>
      </w:r>
      <w:r w:rsidR="006368C7">
        <w:rPr>
          <w:bCs/>
          <w:color w:val="000000"/>
        </w:rPr>
        <w:t xml:space="preserve"> will need to complete </w:t>
      </w:r>
      <w:proofErr w:type="gramStart"/>
      <w:r w:rsidR="006368C7">
        <w:rPr>
          <w:bCs/>
          <w:color w:val="000000"/>
        </w:rPr>
        <w:t>all of</w:t>
      </w:r>
      <w:proofErr w:type="gramEnd"/>
      <w:r w:rsidR="006368C7">
        <w:rPr>
          <w:bCs/>
          <w:color w:val="000000"/>
        </w:rPr>
        <w:t xml:space="preserve"> the questions presented to you during the </w:t>
      </w:r>
      <w:proofErr w:type="spellStart"/>
      <w:r w:rsidR="006368C7">
        <w:rPr>
          <w:bCs/>
          <w:color w:val="000000"/>
        </w:rPr>
        <w:t>SmartBook</w:t>
      </w:r>
      <w:proofErr w:type="spellEnd"/>
      <w:r w:rsidR="006368C7">
        <w:rPr>
          <w:bCs/>
          <w:color w:val="000000"/>
        </w:rPr>
        <w:t xml:space="preserve"> reading. </w:t>
      </w:r>
      <w:r w:rsidR="00F24778">
        <w:rPr>
          <w:bCs/>
          <w:color w:val="000000"/>
        </w:rPr>
        <w:t>The reading assignments will be</w:t>
      </w:r>
      <w:r w:rsidR="006368C7">
        <w:rPr>
          <w:bCs/>
          <w:color w:val="000000"/>
        </w:rPr>
        <w:t xml:space="preserve"> made</w:t>
      </w:r>
      <w:r w:rsidR="00F24778">
        <w:rPr>
          <w:bCs/>
          <w:color w:val="000000"/>
        </w:rPr>
        <w:t xml:space="preserve"> available early in the term </w:t>
      </w:r>
      <w:r w:rsidR="006368C7">
        <w:rPr>
          <w:bCs/>
          <w:color w:val="000000"/>
        </w:rPr>
        <w:t xml:space="preserve">(in the corresponding content week on Avenue) </w:t>
      </w:r>
      <w:r w:rsidR="00F24778">
        <w:rPr>
          <w:bCs/>
          <w:color w:val="000000"/>
        </w:rPr>
        <w:t>with due dates throughout</w:t>
      </w:r>
      <w:r w:rsidR="006368C7">
        <w:rPr>
          <w:bCs/>
          <w:color w:val="000000"/>
        </w:rPr>
        <w:t xml:space="preserve"> the term</w:t>
      </w:r>
      <w:r w:rsidR="00FC4902">
        <w:rPr>
          <w:bCs/>
          <w:color w:val="000000"/>
        </w:rPr>
        <w:t xml:space="preserve"> to support the learning objectives of the course</w:t>
      </w:r>
      <w:r w:rsidR="00F24778">
        <w:rPr>
          <w:bCs/>
          <w:color w:val="000000"/>
        </w:rPr>
        <w:t xml:space="preserve">. </w:t>
      </w:r>
      <w:r w:rsidRPr="0036485E">
        <w:rPr>
          <w:bCs/>
          <w:color w:val="000000"/>
        </w:rPr>
        <w:t xml:space="preserve">Students can then plan for the completion of these tasks at their discretion prior to the deadlines. </w:t>
      </w:r>
    </w:p>
    <w:p w14:paraId="6E2176B0" w14:textId="77777777" w:rsidR="0036485E" w:rsidRPr="0036485E" w:rsidRDefault="0036485E" w:rsidP="0036485E">
      <w:pPr>
        <w:autoSpaceDE w:val="0"/>
        <w:autoSpaceDN w:val="0"/>
        <w:adjustRightInd w:val="0"/>
        <w:jc w:val="both"/>
        <w:rPr>
          <w:bCs/>
          <w:color w:val="000000"/>
        </w:rPr>
      </w:pPr>
    </w:p>
    <w:p w14:paraId="730CBE5A" w14:textId="4C2194F7" w:rsidR="00DA219D" w:rsidRDefault="00D0046A" w:rsidP="00F81456">
      <w:pPr>
        <w:autoSpaceDE w:val="0"/>
        <w:autoSpaceDN w:val="0"/>
        <w:adjustRightInd w:val="0"/>
        <w:jc w:val="both"/>
        <w:rPr>
          <w:bCs/>
          <w:color w:val="000000"/>
        </w:rPr>
      </w:pPr>
      <w:r>
        <w:rPr>
          <w:bCs/>
          <w:color w:val="000000"/>
        </w:rPr>
        <w:lastRenderedPageBreak/>
        <w:t>Students can expect to spend approximately 4 hours per week (total) engaged in the synchronous and asynchronous delivery elements</w:t>
      </w:r>
      <w:r w:rsidR="00E95319">
        <w:rPr>
          <w:bCs/>
          <w:color w:val="000000"/>
        </w:rPr>
        <w:t xml:space="preserve"> of the course</w:t>
      </w:r>
      <w:r>
        <w:rPr>
          <w:bCs/>
          <w:color w:val="000000"/>
        </w:rPr>
        <w:t xml:space="preserve">. </w:t>
      </w:r>
    </w:p>
    <w:p w14:paraId="5E3908DC" w14:textId="47C11B50" w:rsidR="00DA219D" w:rsidRPr="00D46774" w:rsidRDefault="00DA219D" w:rsidP="00DA219D">
      <w:pPr>
        <w:pStyle w:val="Heading1"/>
        <w:rPr>
          <w:bCs w:val="0"/>
          <w:szCs w:val="20"/>
        </w:rPr>
      </w:pPr>
      <w:r>
        <w:rPr>
          <w:bCs w:val="0"/>
          <w:szCs w:val="20"/>
        </w:rPr>
        <w:t>Course Deliver Modes Summary</w:t>
      </w:r>
    </w:p>
    <w:tbl>
      <w:tblPr>
        <w:tblStyle w:val="PlainTable31"/>
        <w:tblW w:w="4904" w:type="pct"/>
        <w:tblLook w:val="0420" w:firstRow="1" w:lastRow="0" w:firstColumn="0" w:lastColumn="0" w:noHBand="0" w:noVBand="1"/>
      </w:tblPr>
      <w:tblGrid>
        <w:gridCol w:w="1630"/>
        <w:gridCol w:w="1417"/>
        <w:gridCol w:w="3375"/>
        <w:gridCol w:w="2758"/>
      </w:tblGrid>
      <w:tr w:rsidR="00DA219D" w:rsidRPr="00DA219D" w14:paraId="23445DE3" w14:textId="77777777" w:rsidTr="00DA219D">
        <w:trPr>
          <w:cnfStyle w:val="100000000000" w:firstRow="1" w:lastRow="0" w:firstColumn="0" w:lastColumn="0" w:oddVBand="0" w:evenVBand="0" w:oddHBand="0" w:evenHBand="0" w:firstRowFirstColumn="0" w:firstRowLastColumn="0" w:lastRowFirstColumn="0" w:lastRowLastColumn="0"/>
          <w:trHeight w:val="317"/>
        </w:trPr>
        <w:tc>
          <w:tcPr>
            <w:tcW w:w="888" w:type="pct"/>
            <w:tcBorders>
              <w:right w:val="single" w:sz="4" w:space="0" w:color="auto"/>
            </w:tcBorders>
            <w:hideMark/>
          </w:tcPr>
          <w:p w14:paraId="48DBBB04" w14:textId="77777777" w:rsidR="00DA219D" w:rsidRPr="00DA219D" w:rsidRDefault="00DA219D" w:rsidP="002F2A3D">
            <w:pPr>
              <w:rPr>
                <w:rFonts w:ascii="Arial" w:hAnsi="Arial" w:cs="Arial"/>
                <w:sz w:val="22"/>
                <w:szCs w:val="22"/>
              </w:rPr>
            </w:pPr>
            <w:r w:rsidRPr="00DA219D">
              <w:rPr>
                <w:rFonts w:ascii="Arial" w:hAnsi="Arial" w:cs="Arial"/>
                <w:sz w:val="22"/>
                <w:szCs w:val="22"/>
              </w:rPr>
              <w:t>Activity</w:t>
            </w:r>
          </w:p>
        </w:tc>
        <w:tc>
          <w:tcPr>
            <w:tcW w:w="772" w:type="pct"/>
            <w:tcBorders>
              <w:left w:val="single" w:sz="4" w:space="0" w:color="auto"/>
              <w:right w:val="single" w:sz="4" w:space="0" w:color="auto"/>
            </w:tcBorders>
            <w:hideMark/>
          </w:tcPr>
          <w:p w14:paraId="30A26DAF" w14:textId="77777777" w:rsidR="00DA219D" w:rsidRPr="00DA219D" w:rsidRDefault="00DA219D" w:rsidP="002F2A3D">
            <w:pPr>
              <w:rPr>
                <w:rFonts w:ascii="Arial" w:hAnsi="Arial" w:cs="Arial"/>
                <w:sz w:val="22"/>
                <w:szCs w:val="22"/>
              </w:rPr>
            </w:pPr>
            <w:r w:rsidRPr="00DA219D">
              <w:rPr>
                <w:rFonts w:ascii="Arial" w:hAnsi="Arial" w:cs="Arial"/>
                <w:sz w:val="22"/>
                <w:szCs w:val="22"/>
              </w:rPr>
              <w:t>Delivery</w:t>
            </w:r>
          </w:p>
        </w:tc>
        <w:tc>
          <w:tcPr>
            <w:tcW w:w="1838" w:type="pct"/>
            <w:tcBorders>
              <w:left w:val="single" w:sz="4" w:space="0" w:color="auto"/>
              <w:right w:val="single" w:sz="4" w:space="0" w:color="auto"/>
            </w:tcBorders>
            <w:hideMark/>
          </w:tcPr>
          <w:p w14:paraId="62569542" w14:textId="77777777" w:rsidR="00DA219D" w:rsidRPr="00DA219D" w:rsidRDefault="00DA219D" w:rsidP="002F2A3D">
            <w:pPr>
              <w:rPr>
                <w:rFonts w:ascii="Arial" w:hAnsi="Arial" w:cs="Arial"/>
                <w:sz w:val="22"/>
                <w:szCs w:val="22"/>
              </w:rPr>
            </w:pPr>
            <w:r w:rsidRPr="00DA219D">
              <w:rPr>
                <w:rFonts w:ascii="Arial" w:hAnsi="Arial" w:cs="Arial"/>
                <w:sz w:val="22"/>
                <w:szCs w:val="22"/>
              </w:rPr>
              <w:t>Description</w:t>
            </w:r>
          </w:p>
        </w:tc>
        <w:tc>
          <w:tcPr>
            <w:tcW w:w="1502" w:type="pct"/>
            <w:tcBorders>
              <w:left w:val="single" w:sz="4" w:space="0" w:color="auto"/>
            </w:tcBorders>
          </w:tcPr>
          <w:p w14:paraId="2EA8F825" w14:textId="77777777" w:rsidR="00DA219D" w:rsidRPr="00DA219D" w:rsidRDefault="00DA219D" w:rsidP="002F2A3D">
            <w:pPr>
              <w:rPr>
                <w:rFonts w:ascii="Arial" w:hAnsi="Arial" w:cs="Arial"/>
                <w:sz w:val="22"/>
                <w:szCs w:val="22"/>
              </w:rPr>
            </w:pPr>
            <w:r w:rsidRPr="00DA219D">
              <w:rPr>
                <w:rFonts w:ascii="Arial" w:hAnsi="Arial" w:cs="Arial"/>
                <w:sz w:val="22"/>
                <w:szCs w:val="22"/>
              </w:rPr>
              <w:t>Tool(s)</w:t>
            </w:r>
          </w:p>
        </w:tc>
      </w:tr>
      <w:tr w:rsidR="00DA219D" w:rsidRPr="00DA219D" w14:paraId="3F582EBC" w14:textId="77777777" w:rsidTr="00DA219D">
        <w:trPr>
          <w:cnfStyle w:val="000000100000" w:firstRow="0" w:lastRow="0" w:firstColumn="0" w:lastColumn="0" w:oddVBand="0" w:evenVBand="0" w:oddHBand="1" w:evenHBand="0" w:firstRowFirstColumn="0" w:firstRowLastColumn="0" w:lastRowFirstColumn="0" w:lastRowLastColumn="0"/>
          <w:trHeight w:val="317"/>
        </w:trPr>
        <w:tc>
          <w:tcPr>
            <w:tcW w:w="888" w:type="pct"/>
            <w:tcBorders>
              <w:right w:val="single" w:sz="4" w:space="0" w:color="auto"/>
            </w:tcBorders>
            <w:vAlign w:val="center"/>
            <w:hideMark/>
          </w:tcPr>
          <w:p w14:paraId="10D29B05" w14:textId="77777777" w:rsidR="00DA219D" w:rsidRPr="00DA219D" w:rsidRDefault="00DA219D" w:rsidP="002F2A3D">
            <w:pPr>
              <w:rPr>
                <w:rFonts w:ascii="Arial" w:hAnsi="Arial" w:cs="Arial"/>
                <w:sz w:val="22"/>
                <w:szCs w:val="22"/>
              </w:rPr>
            </w:pPr>
            <w:r w:rsidRPr="00DA219D">
              <w:rPr>
                <w:rFonts w:ascii="Arial" w:hAnsi="Arial" w:cs="Arial"/>
                <w:b/>
                <w:bCs/>
                <w:sz w:val="22"/>
                <w:szCs w:val="22"/>
              </w:rPr>
              <w:t>Readings</w:t>
            </w:r>
          </w:p>
        </w:tc>
        <w:tc>
          <w:tcPr>
            <w:tcW w:w="772" w:type="pct"/>
            <w:tcBorders>
              <w:left w:val="single" w:sz="4" w:space="0" w:color="auto"/>
              <w:right w:val="single" w:sz="4" w:space="0" w:color="auto"/>
            </w:tcBorders>
            <w:vAlign w:val="center"/>
            <w:hideMark/>
          </w:tcPr>
          <w:p w14:paraId="7A91C237" w14:textId="77777777" w:rsidR="00DA219D" w:rsidRPr="00DA219D" w:rsidRDefault="00DA219D" w:rsidP="002F2A3D">
            <w:pPr>
              <w:rPr>
                <w:rFonts w:ascii="Arial" w:hAnsi="Arial" w:cs="Arial"/>
                <w:sz w:val="22"/>
                <w:szCs w:val="22"/>
              </w:rPr>
            </w:pPr>
            <w:proofErr w:type="spellStart"/>
            <w:r w:rsidRPr="00DA219D">
              <w:rPr>
                <w:rFonts w:ascii="Arial" w:hAnsi="Arial" w:cs="Arial"/>
                <w:sz w:val="22"/>
                <w:szCs w:val="22"/>
              </w:rPr>
              <w:t>Asynch</w:t>
            </w:r>
            <w:proofErr w:type="spellEnd"/>
          </w:p>
        </w:tc>
        <w:tc>
          <w:tcPr>
            <w:tcW w:w="1838" w:type="pct"/>
            <w:tcBorders>
              <w:left w:val="single" w:sz="4" w:space="0" w:color="auto"/>
              <w:right w:val="single" w:sz="4" w:space="0" w:color="auto"/>
            </w:tcBorders>
            <w:vAlign w:val="center"/>
            <w:hideMark/>
          </w:tcPr>
          <w:p w14:paraId="44D4A90C" w14:textId="5641A394" w:rsidR="00DA219D" w:rsidRPr="00DA219D" w:rsidRDefault="00DA219D" w:rsidP="002F2A3D">
            <w:pPr>
              <w:rPr>
                <w:rFonts w:ascii="Arial" w:hAnsi="Arial" w:cs="Arial"/>
                <w:sz w:val="22"/>
                <w:szCs w:val="22"/>
              </w:rPr>
            </w:pPr>
            <w:r w:rsidRPr="00DA219D">
              <w:rPr>
                <w:rFonts w:ascii="Arial" w:hAnsi="Arial" w:cs="Arial"/>
                <w:sz w:val="22"/>
                <w:szCs w:val="22"/>
              </w:rPr>
              <w:t>Preparation for synchronous meetings</w:t>
            </w:r>
          </w:p>
        </w:tc>
        <w:tc>
          <w:tcPr>
            <w:tcW w:w="1502" w:type="pct"/>
            <w:tcBorders>
              <w:left w:val="single" w:sz="4" w:space="0" w:color="auto"/>
            </w:tcBorders>
            <w:vAlign w:val="center"/>
          </w:tcPr>
          <w:p w14:paraId="2D660EF2" w14:textId="23C22AE8" w:rsidR="00DA219D" w:rsidRPr="00DA219D" w:rsidRDefault="00DA219D" w:rsidP="002F2A3D">
            <w:pPr>
              <w:rPr>
                <w:rFonts w:ascii="Arial" w:hAnsi="Arial" w:cs="Arial"/>
                <w:sz w:val="22"/>
                <w:szCs w:val="22"/>
              </w:rPr>
            </w:pPr>
            <w:r w:rsidRPr="00DA219D">
              <w:rPr>
                <w:rFonts w:ascii="Arial" w:hAnsi="Arial" w:cs="Arial"/>
                <w:sz w:val="22"/>
                <w:szCs w:val="22"/>
              </w:rPr>
              <w:t xml:space="preserve">Provided in Avenue or </w:t>
            </w:r>
            <w:r>
              <w:rPr>
                <w:rFonts w:ascii="Arial" w:hAnsi="Arial" w:cs="Arial"/>
                <w:sz w:val="22"/>
                <w:szCs w:val="22"/>
              </w:rPr>
              <w:t xml:space="preserve">via </w:t>
            </w:r>
            <w:r w:rsidRPr="00DA219D">
              <w:rPr>
                <w:rFonts w:ascii="Arial" w:hAnsi="Arial" w:cs="Arial"/>
                <w:sz w:val="22"/>
                <w:szCs w:val="22"/>
              </w:rPr>
              <w:t>McGraw-Hill Connect</w:t>
            </w:r>
            <w:r>
              <w:rPr>
                <w:rFonts w:ascii="Arial" w:hAnsi="Arial" w:cs="Arial"/>
                <w:sz w:val="22"/>
                <w:szCs w:val="22"/>
              </w:rPr>
              <w:t xml:space="preserve"> (link from Avenue)</w:t>
            </w:r>
          </w:p>
        </w:tc>
      </w:tr>
      <w:tr w:rsidR="00DA219D" w:rsidRPr="00DA219D" w14:paraId="037017F4" w14:textId="77777777" w:rsidTr="00DA219D">
        <w:trPr>
          <w:trHeight w:val="468"/>
        </w:trPr>
        <w:tc>
          <w:tcPr>
            <w:tcW w:w="888" w:type="pct"/>
            <w:tcBorders>
              <w:right w:val="single" w:sz="4" w:space="0" w:color="auto"/>
            </w:tcBorders>
            <w:vAlign w:val="center"/>
            <w:hideMark/>
          </w:tcPr>
          <w:p w14:paraId="3505AD73" w14:textId="540DCDFF" w:rsidR="00DA219D" w:rsidRPr="00DA219D" w:rsidRDefault="00DA219D" w:rsidP="002F2A3D">
            <w:pPr>
              <w:rPr>
                <w:rFonts w:ascii="Arial" w:hAnsi="Arial" w:cs="Arial"/>
                <w:sz w:val="22"/>
                <w:szCs w:val="22"/>
              </w:rPr>
            </w:pPr>
            <w:r>
              <w:rPr>
                <w:rFonts w:ascii="Arial" w:hAnsi="Arial" w:cs="Arial"/>
                <w:b/>
                <w:bCs/>
                <w:sz w:val="22"/>
                <w:szCs w:val="22"/>
              </w:rPr>
              <w:t>Quizzes</w:t>
            </w:r>
          </w:p>
        </w:tc>
        <w:tc>
          <w:tcPr>
            <w:tcW w:w="772" w:type="pct"/>
            <w:tcBorders>
              <w:left w:val="single" w:sz="4" w:space="0" w:color="auto"/>
              <w:right w:val="single" w:sz="4" w:space="0" w:color="auto"/>
            </w:tcBorders>
            <w:vAlign w:val="center"/>
            <w:hideMark/>
          </w:tcPr>
          <w:p w14:paraId="35DBF5BC" w14:textId="77777777" w:rsidR="00DA219D" w:rsidRPr="00DA219D" w:rsidRDefault="00DA219D" w:rsidP="002F2A3D">
            <w:pPr>
              <w:rPr>
                <w:rFonts w:ascii="Arial" w:hAnsi="Arial" w:cs="Arial"/>
                <w:sz w:val="22"/>
                <w:szCs w:val="22"/>
              </w:rPr>
            </w:pPr>
            <w:proofErr w:type="spellStart"/>
            <w:r w:rsidRPr="00DA219D">
              <w:rPr>
                <w:rFonts w:ascii="Arial" w:hAnsi="Arial" w:cs="Arial"/>
                <w:sz w:val="22"/>
                <w:szCs w:val="22"/>
              </w:rPr>
              <w:t>Asynch</w:t>
            </w:r>
            <w:proofErr w:type="spellEnd"/>
          </w:p>
        </w:tc>
        <w:tc>
          <w:tcPr>
            <w:tcW w:w="1838" w:type="pct"/>
            <w:tcBorders>
              <w:left w:val="single" w:sz="4" w:space="0" w:color="auto"/>
              <w:right w:val="single" w:sz="4" w:space="0" w:color="auto"/>
            </w:tcBorders>
            <w:vAlign w:val="center"/>
            <w:hideMark/>
          </w:tcPr>
          <w:p w14:paraId="526F08C9" w14:textId="5C5D1E60" w:rsidR="00DA219D" w:rsidRPr="00DA219D" w:rsidRDefault="00DA219D" w:rsidP="002F2A3D">
            <w:pPr>
              <w:rPr>
                <w:rFonts w:ascii="Arial" w:hAnsi="Arial" w:cs="Arial"/>
                <w:sz w:val="22"/>
                <w:szCs w:val="22"/>
              </w:rPr>
            </w:pPr>
            <w:r>
              <w:rPr>
                <w:rFonts w:ascii="Arial" w:hAnsi="Arial" w:cs="Arial"/>
                <w:sz w:val="22"/>
                <w:szCs w:val="22"/>
              </w:rPr>
              <w:t>Assessment of asynchronous content understanding</w:t>
            </w:r>
          </w:p>
        </w:tc>
        <w:tc>
          <w:tcPr>
            <w:tcW w:w="1502" w:type="pct"/>
            <w:tcBorders>
              <w:left w:val="single" w:sz="4" w:space="0" w:color="auto"/>
            </w:tcBorders>
            <w:vAlign w:val="center"/>
          </w:tcPr>
          <w:p w14:paraId="4D9D6A13" w14:textId="77777777" w:rsidR="00DA219D" w:rsidRDefault="00DA219D" w:rsidP="002F2A3D">
            <w:pPr>
              <w:rPr>
                <w:rFonts w:ascii="Arial" w:hAnsi="Arial" w:cs="Arial"/>
                <w:sz w:val="22"/>
                <w:szCs w:val="22"/>
              </w:rPr>
            </w:pPr>
            <w:r w:rsidRPr="00DA219D">
              <w:rPr>
                <w:rFonts w:ascii="Arial" w:hAnsi="Arial" w:cs="Arial"/>
                <w:sz w:val="22"/>
                <w:szCs w:val="22"/>
              </w:rPr>
              <w:t>McGraw-Hill Connect</w:t>
            </w:r>
          </w:p>
          <w:p w14:paraId="08B0D88C" w14:textId="400EDE13" w:rsidR="00DA219D" w:rsidRPr="00DA219D" w:rsidRDefault="00DA219D" w:rsidP="002F2A3D">
            <w:pPr>
              <w:rPr>
                <w:rFonts w:ascii="Arial" w:hAnsi="Arial" w:cs="Arial"/>
                <w:sz w:val="22"/>
                <w:szCs w:val="22"/>
              </w:rPr>
            </w:pPr>
            <w:r>
              <w:rPr>
                <w:rFonts w:ascii="Arial" w:hAnsi="Arial" w:cs="Arial"/>
                <w:sz w:val="22"/>
                <w:szCs w:val="22"/>
              </w:rPr>
              <w:t>(</w:t>
            </w:r>
            <w:proofErr w:type="gramStart"/>
            <w:r>
              <w:rPr>
                <w:rFonts w:ascii="Arial" w:hAnsi="Arial" w:cs="Arial"/>
                <w:sz w:val="22"/>
                <w:szCs w:val="22"/>
              </w:rPr>
              <w:t>link</w:t>
            </w:r>
            <w:proofErr w:type="gramEnd"/>
            <w:r>
              <w:rPr>
                <w:rFonts w:ascii="Arial" w:hAnsi="Arial" w:cs="Arial"/>
                <w:sz w:val="22"/>
                <w:szCs w:val="22"/>
              </w:rPr>
              <w:t xml:space="preserve"> from Avenue)</w:t>
            </w:r>
          </w:p>
        </w:tc>
      </w:tr>
      <w:tr w:rsidR="00DA219D" w:rsidRPr="00DA219D" w14:paraId="4756D931" w14:textId="77777777" w:rsidTr="00DA219D">
        <w:trPr>
          <w:cnfStyle w:val="000000100000" w:firstRow="0" w:lastRow="0" w:firstColumn="0" w:lastColumn="0" w:oddVBand="0" w:evenVBand="0" w:oddHBand="1" w:evenHBand="0" w:firstRowFirstColumn="0" w:firstRowLastColumn="0" w:lastRowFirstColumn="0" w:lastRowLastColumn="0"/>
          <w:trHeight w:val="317"/>
        </w:trPr>
        <w:tc>
          <w:tcPr>
            <w:tcW w:w="888" w:type="pct"/>
            <w:tcBorders>
              <w:right w:val="single" w:sz="4" w:space="0" w:color="auto"/>
            </w:tcBorders>
            <w:vAlign w:val="center"/>
            <w:hideMark/>
          </w:tcPr>
          <w:p w14:paraId="7E539BBE" w14:textId="77777777" w:rsidR="00DA219D" w:rsidRPr="00DA219D" w:rsidRDefault="00DA219D" w:rsidP="002F2A3D">
            <w:pPr>
              <w:rPr>
                <w:rFonts w:ascii="Arial" w:hAnsi="Arial" w:cs="Arial"/>
                <w:sz w:val="22"/>
                <w:szCs w:val="22"/>
              </w:rPr>
            </w:pPr>
            <w:r w:rsidRPr="00DA219D">
              <w:rPr>
                <w:rFonts w:ascii="Arial" w:hAnsi="Arial" w:cs="Arial"/>
                <w:b/>
                <w:bCs/>
                <w:sz w:val="22"/>
                <w:szCs w:val="22"/>
              </w:rPr>
              <w:t>Group Discussions</w:t>
            </w:r>
          </w:p>
        </w:tc>
        <w:tc>
          <w:tcPr>
            <w:tcW w:w="772" w:type="pct"/>
            <w:tcBorders>
              <w:left w:val="single" w:sz="4" w:space="0" w:color="auto"/>
              <w:right w:val="single" w:sz="4" w:space="0" w:color="auto"/>
            </w:tcBorders>
            <w:vAlign w:val="center"/>
            <w:hideMark/>
          </w:tcPr>
          <w:p w14:paraId="688AB963" w14:textId="77777777" w:rsidR="00DA219D" w:rsidRPr="00DA219D" w:rsidRDefault="00DA219D" w:rsidP="002F2A3D">
            <w:pPr>
              <w:rPr>
                <w:rFonts w:ascii="Arial" w:hAnsi="Arial" w:cs="Arial"/>
                <w:sz w:val="22"/>
                <w:szCs w:val="22"/>
              </w:rPr>
            </w:pPr>
            <w:r w:rsidRPr="00DA219D">
              <w:rPr>
                <w:rFonts w:ascii="Arial" w:hAnsi="Arial" w:cs="Arial"/>
                <w:sz w:val="22"/>
                <w:szCs w:val="22"/>
              </w:rPr>
              <w:t>Both</w:t>
            </w:r>
          </w:p>
        </w:tc>
        <w:tc>
          <w:tcPr>
            <w:tcW w:w="1838" w:type="pct"/>
            <w:tcBorders>
              <w:left w:val="single" w:sz="4" w:space="0" w:color="auto"/>
              <w:right w:val="single" w:sz="4" w:space="0" w:color="auto"/>
            </w:tcBorders>
            <w:vAlign w:val="center"/>
            <w:hideMark/>
          </w:tcPr>
          <w:p w14:paraId="2CF7046D" w14:textId="5AFC4B41" w:rsidR="00DA219D" w:rsidRPr="00DA219D" w:rsidRDefault="00DA219D" w:rsidP="002F2A3D">
            <w:pPr>
              <w:rPr>
                <w:rFonts w:ascii="Arial" w:hAnsi="Arial" w:cs="Arial"/>
                <w:sz w:val="22"/>
                <w:szCs w:val="22"/>
              </w:rPr>
            </w:pPr>
            <w:r w:rsidRPr="00DA219D">
              <w:rPr>
                <w:rFonts w:ascii="Arial" w:hAnsi="Arial" w:cs="Arial"/>
                <w:sz w:val="22"/>
                <w:szCs w:val="22"/>
              </w:rPr>
              <w:t>Synch: During lecture</w:t>
            </w:r>
            <w:r>
              <w:rPr>
                <w:rFonts w:ascii="Arial" w:hAnsi="Arial" w:cs="Arial"/>
                <w:sz w:val="22"/>
                <w:szCs w:val="22"/>
              </w:rPr>
              <w:t>s</w:t>
            </w:r>
            <w:r w:rsidRPr="00DA219D">
              <w:rPr>
                <w:rFonts w:ascii="Arial" w:hAnsi="Arial" w:cs="Arial"/>
                <w:sz w:val="22"/>
                <w:szCs w:val="22"/>
              </w:rPr>
              <w:br/>
            </w:r>
            <w:proofErr w:type="spellStart"/>
            <w:r w:rsidRPr="00DA219D">
              <w:rPr>
                <w:rFonts w:ascii="Arial" w:hAnsi="Arial" w:cs="Arial"/>
                <w:sz w:val="22"/>
                <w:szCs w:val="22"/>
              </w:rPr>
              <w:t>Asynch</w:t>
            </w:r>
            <w:proofErr w:type="spellEnd"/>
            <w:r w:rsidRPr="00DA219D">
              <w:rPr>
                <w:rFonts w:ascii="Arial" w:hAnsi="Arial" w:cs="Arial"/>
                <w:sz w:val="22"/>
                <w:szCs w:val="22"/>
              </w:rPr>
              <w:t xml:space="preserve">: Microsoft Teams private </w:t>
            </w:r>
            <w:r>
              <w:rPr>
                <w:rFonts w:ascii="Arial" w:hAnsi="Arial" w:cs="Arial"/>
                <w:sz w:val="22"/>
                <w:szCs w:val="22"/>
              </w:rPr>
              <w:t>group channels</w:t>
            </w:r>
          </w:p>
        </w:tc>
        <w:tc>
          <w:tcPr>
            <w:tcW w:w="1502" w:type="pct"/>
            <w:tcBorders>
              <w:left w:val="single" w:sz="4" w:space="0" w:color="auto"/>
            </w:tcBorders>
            <w:vAlign w:val="center"/>
          </w:tcPr>
          <w:p w14:paraId="1B718DEF" w14:textId="12E2BD7A" w:rsidR="00DA219D" w:rsidRPr="00DA219D" w:rsidRDefault="00DA219D" w:rsidP="002F2A3D">
            <w:pPr>
              <w:rPr>
                <w:rFonts w:ascii="Arial" w:hAnsi="Arial" w:cs="Arial"/>
                <w:sz w:val="22"/>
                <w:szCs w:val="22"/>
              </w:rPr>
            </w:pPr>
            <w:r w:rsidRPr="00DA219D">
              <w:rPr>
                <w:rFonts w:ascii="Arial" w:hAnsi="Arial" w:cs="Arial"/>
                <w:sz w:val="22"/>
                <w:szCs w:val="22"/>
              </w:rPr>
              <w:t>Synch: RJC 2</w:t>
            </w:r>
            <w:r>
              <w:rPr>
                <w:rFonts w:ascii="Arial" w:hAnsi="Arial" w:cs="Arial"/>
                <w:sz w:val="22"/>
                <w:szCs w:val="22"/>
              </w:rPr>
              <w:t>36</w:t>
            </w:r>
            <w:r w:rsidRPr="00DA219D">
              <w:rPr>
                <w:rFonts w:ascii="Arial" w:hAnsi="Arial" w:cs="Arial"/>
                <w:sz w:val="22"/>
                <w:szCs w:val="22"/>
              </w:rPr>
              <w:t xml:space="preserve"> </w:t>
            </w:r>
          </w:p>
          <w:p w14:paraId="6E5ED679" w14:textId="77777777" w:rsidR="00DA219D" w:rsidRPr="00DA219D" w:rsidRDefault="00DA219D" w:rsidP="002F2A3D">
            <w:pPr>
              <w:rPr>
                <w:rFonts w:ascii="Arial" w:hAnsi="Arial" w:cs="Arial"/>
                <w:sz w:val="22"/>
                <w:szCs w:val="22"/>
              </w:rPr>
            </w:pPr>
            <w:proofErr w:type="spellStart"/>
            <w:r w:rsidRPr="00DA219D">
              <w:rPr>
                <w:rFonts w:ascii="Arial" w:hAnsi="Arial" w:cs="Arial"/>
                <w:sz w:val="22"/>
                <w:szCs w:val="22"/>
              </w:rPr>
              <w:t>Asynch</w:t>
            </w:r>
            <w:proofErr w:type="spellEnd"/>
            <w:r w:rsidRPr="00DA219D">
              <w:rPr>
                <w:rFonts w:ascii="Arial" w:hAnsi="Arial" w:cs="Arial"/>
                <w:sz w:val="22"/>
                <w:szCs w:val="22"/>
              </w:rPr>
              <w:t>: Microsoft Teams</w:t>
            </w:r>
          </w:p>
        </w:tc>
      </w:tr>
      <w:tr w:rsidR="00DA219D" w:rsidRPr="00DA219D" w14:paraId="23493D76" w14:textId="77777777" w:rsidTr="00DA219D">
        <w:tc>
          <w:tcPr>
            <w:tcW w:w="888" w:type="pct"/>
            <w:tcBorders>
              <w:right w:val="single" w:sz="4" w:space="0" w:color="auto"/>
            </w:tcBorders>
            <w:vAlign w:val="center"/>
            <w:hideMark/>
          </w:tcPr>
          <w:p w14:paraId="69D702BE" w14:textId="1F8B9F07" w:rsidR="00DA219D" w:rsidRPr="00DA219D" w:rsidRDefault="00DA219D" w:rsidP="002F2A3D">
            <w:pPr>
              <w:rPr>
                <w:rFonts w:ascii="Arial" w:hAnsi="Arial" w:cs="Arial"/>
                <w:sz w:val="22"/>
                <w:szCs w:val="22"/>
              </w:rPr>
            </w:pPr>
            <w:r w:rsidRPr="00DA219D">
              <w:rPr>
                <w:rFonts w:ascii="Arial" w:hAnsi="Arial" w:cs="Arial"/>
                <w:b/>
                <w:bCs/>
                <w:sz w:val="22"/>
                <w:szCs w:val="22"/>
              </w:rPr>
              <w:t>Lectures</w:t>
            </w:r>
          </w:p>
        </w:tc>
        <w:tc>
          <w:tcPr>
            <w:tcW w:w="772" w:type="pct"/>
            <w:tcBorders>
              <w:left w:val="single" w:sz="4" w:space="0" w:color="auto"/>
              <w:right w:val="single" w:sz="4" w:space="0" w:color="auto"/>
            </w:tcBorders>
            <w:vAlign w:val="center"/>
            <w:hideMark/>
          </w:tcPr>
          <w:p w14:paraId="789119F9" w14:textId="77777777" w:rsidR="00DA219D" w:rsidRPr="00DA219D" w:rsidRDefault="00DA219D" w:rsidP="002F2A3D">
            <w:pPr>
              <w:rPr>
                <w:rFonts w:ascii="Arial" w:hAnsi="Arial" w:cs="Arial"/>
                <w:sz w:val="22"/>
                <w:szCs w:val="22"/>
              </w:rPr>
            </w:pPr>
            <w:r w:rsidRPr="00DA219D">
              <w:rPr>
                <w:rFonts w:ascii="Arial" w:hAnsi="Arial" w:cs="Arial"/>
                <w:sz w:val="22"/>
                <w:szCs w:val="22"/>
              </w:rPr>
              <w:t>Synch</w:t>
            </w:r>
          </w:p>
        </w:tc>
        <w:tc>
          <w:tcPr>
            <w:tcW w:w="1838" w:type="pct"/>
            <w:tcBorders>
              <w:left w:val="single" w:sz="4" w:space="0" w:color="auto"/>
              <w:right w:val="single" w:sz="4" w:space="0" w:color="auto"/>
            </w:tcBorders>
            <w:vAlign w:val="center"/>
            <w:hideMark/>
          </w:tcPr>
          <w:p w14:paraId="719E5553" w14:textId="05B466C4" w:rsidR="00DA219D" w:rsidRPr="00DA219D" w:rsidRDefault="00DA219D" w:rsidP="002F2A3D">
            <w:pPr>
              <w:rPr>
                <w:rFonts w:ascii="Arial" w:hAnsi="Arial" w:cs="Arial"/>
                <w:sz w:val="22"/>
                <w:szCs w:val="22"/>
              </w:rPr>
            </w:pPr>
            <w:r>
              <w:rPr>
                <w:rFonts w:ascii="Arial" w:hAnsi="Arial" w:cs="Arial"/>
                <w:sz w:val="22"/>
                <w:szCs w:val="22"/>
              </w:rPr>
              <w:t>Live sessions</w:t>
            </w:r>
            <w:r w:rsidRPr="00DA219D">
              <w:rPr>
                <w:rFonts w:ascii="Arial" w:hAnsi="Arial" w:cs="Arial"/>
                <w:sz w:val="22"/>
                <w:szCs w:val="22"/>
              </w:rPr>
              <w:t xml:space="preserve"> during class time; online vs. in-person listed on course schedule </w:t>
            </w:r>
          </w:p>
        </w:tc>
        <w:tc>
          <w:tcPr>
            <w:tcW w:w="1502" w:type="pct"/>
            <w:tcBorders>
              <w:left w:val="single" w:sz="4" w:space="0" w:color="auto"/>
            </w:tcBorders>
            <w:vAlign w:val="center"/>
          </w:tcPr>
          <w:p w14:paraId="623C3255" w14:textId="3D05E92F" w:rsidR="00DA219D" w:rsidRPr="00DA219D" w:rsidRDefault="00DA219D" w:rsidP="002F2A3D">
            <w:pPr>
              <w:rPr>
                <w:rFonts w:ascii="Arial" w:hAnsi="Arial" w:cs="Arial"/>
                <w:sz w:val="22"/>
                <w:szCs w:val="22"/>
              </w:rPr>
            </w:pPr>
            <w:r w:rsidRPr="00DA219D">
              <w:rPr>
                <w:rFonts w:ascii="Arial" w:hAnsi="Arial" w:cs="Arial"/>
                <w:sz w:val="22"/>
                <w:szCs w:val="22"/>
              </w:rPr>
              <w:t>In-person: RJC 2</w:t>
            </w:r>
            <w:r>
              <w:rPr>
                <w:rFonts w:ascii="Arial" w:hAnsi="Arial" w:cs="Arial"/>
                <w:sz w:val="22"/>
                <w:szCs w:val="22"/>
              </w:rPr>
              <w:t>36</w:t>
            </w:r>
          </w:p>
          <w:p w14:paraId="3A63D759" w14:textId="77777777" w:rsidR="00DA219D" w:rsidRPr="00DA219D" w:rsidRDefault="00DA219D" w:rsidP="002F2A3D">
            <w:pPr>
              <w:rPr>
                <w:rFonts w:ascii="Arial" w:hAnsi="Arial" w:cs="Arial"/>
                <w:sz w:val="22"/>
                <w:szCs w:val="22"/>
              </w:rPr>
            </w:pPr>
            <w:r w:rsidRPr="00DA219D">
              <w:rPr>
                <w:rFonts w:ascii="Arial" w:hAnsi="Arial" w:cs="Arial"/>
                <w:sz w:val="22"/>
                <w:szCs w:val="22"/>
              </w:rPr>
              <w:t>Online: Zoom (link will be provided in weekly content area)</w:t>
            </w:r>
          </w:p>
        </w:tc>
      </w:tr>
    </w:tbl>
    <w:p w14:paraId="4BC7A053" w14:textId="77777777" w:rsidR="00DA219D" w:rsidRDefault="00DA219D" w:rsidP="00DA219D">
      <w:pPr>
        <w:jc w:val="both"/>
        <w:rPr>
          <w:rFonts w:ascii="Arial" w:hAnsi="Arial" w:cs="Arial"/>
        </w:rPr>
      </w:pPr>
    </w:p>
    <w:p w14:paraId="2C1452C9" w14:textId="77777777" w:rsidR="00DD309D" w:rsidRPr="00D46774" w:rsidRDefault="00DD309D" w:rsidP="00AA640B">
      <w:pPr>
        <w:pStyle w:val="Heading1"/>
        <w:rPr>
          <w:bCs w:val="0"/>
          <w:szCs w:val="20"/>
        </w:rPr>
      </w:pPr>
      <w:r w:rsidRPr="00D46774">
        <w:rPr>
          <w:bCs w:val="0"/>
          <w:szCs w:val="20"/>
        </w:rPr>
        <w:t>Academic Dishonesty</w:t>
      </w:r>
    </w:p>
    <w:p w14:paraId="1304EF9A" w14:textId="5CC03156" w:rsidR="00C34755" w:rsidRPr="00C34755" w:rsidRDefault="00C34755" w:rsidP="00C34755">
      <w:pPr>
        <w:autoSpaceDE w:val="0"/>
        <w:autoSpaceDN w:val="0"/>
        <w:adjustRightInd w:val="0"/>
        <w:jc w:val="both"/>
        <w:rPr>
          <w:color w:val="000000"/>
        </w:rPr>
      </w:pPr>
      <w:bookmarkStart w:id="0" w:name="OLE_LINK9"/>
      <w:r w:rsidRPr="00C34755">
        <w:rPr>
          <w:color w:val="000000"/>
        </w:rPr>
        <w:t>You are expected to exhibit honesty and use ethical behaviour in all aspects of the learning process. Academic credentials you earn are rooted in principles of honesty and academic integrity.</w:t>
      </w:r>
      <w:r w:rsidR="00CC6540">
        <w:rPr>
          <w:color w:val="000000"/>
        </w:rPr>
        <w:t xml:space="preserve"> </w:t>
      </w:r>
      <w:r w:rsidRPr="00C34755">
        <w:rPr>
          <w:color w:val="000000"/>
        </w:rPr>
        <w:t xml:space="preserve">Academic dishonesty is to knowingly act or fail to act in a way that results or could result in unearned academic credit or advantage. This behaviour can result in serious consequences, </w:t>
      </w:r>
      <w:proofErr w:type="gramStart"/>
      <w:r w:rsidRPr="00C34755">
        <w:rPr>
          <w:color w:val="000000"/>
        </w:rPr>
        <w:t>e.g.</w:t>
      </w:r>
      <w:proofErr w:type="gramEnd"/>
      <w:r w:rsidRPr="00C34755">
        <w:rPr>
          <w:color w:val="000000"/>
        </w:rPr>
        <w:t xml:space="preserve"> the grade of zero on an assignment, loss of credit with a notation on the transcript (notation reads: “Grade of F assigned for academic dishonesty”), and/or suspension or expulsion from the university.</w:t>
      </w:r>
    </w:p>
    <w:p w14:paraId="3F6896E6" w14:textId="77777777" w:rsidR="00C34755" w:rsidRPr="00C34755" w:rsidRDefault="00C34755" w:rsidP="00C34755">
      <w:pPr>
        <w:autoSpaceDE w:val="0"/>
        <w:autoSpaceDN w:val="0"/>
        <w:adjustRightInd w:val="0"/>
        <w:jc w:val="both"/>
        <w:rPr>
          <w:color w:val="000000"/>
        </w:rPr>
      </w:pPr>
    </w:p>
    <w:p w14:paraId="2094B796" w14:textId="16852AE3" w:rsidR="006332BE" w:rsidRDefault="00C34755" w:rsidP="006332BE">
      <w:pPr>
        <w:autoSpaceDE w:val="0"/>
        <w:autoSpaceDN w:val="0"/>
        <w:adjustRightInd w:val="0"/>
        <w:jc w:val="both"/>
        <w:rPr>
          <w:color w:val="000000"/>
        </w:rPr>
      </w:pPr>
      <w:r w:rsidRPr="00C34755">
        <w:rPr>
          <w:color w:val="000000"/>
        </w:rPr>
        <w:t>It is your responsibility to understand what constitutes academic dishonesty. For information on the various types of academic dishonesty please refer to the Academic Integrity Policy, located at:</w:t>
      </w:r>
      <w:r w:rsidR="006332BE" w:rsidRPr="00D46774">
        <w:rPr>
          <w:color w:val="000000"/>
        </w:rPr>
        <w:t xml:space="preserve"> </w:t>
      </w:r>
    </w:p>
    <w:p w14:paraId="73E711A3" w14:textId="77777777" w:rsidR="006332BE" w:rsidRDefault="00467319" w:rsidP="006332BE">
      <w:pPr>
        <w:autoSpaceDE w:val="0"/>
        <w:autoSpaceDN w:val="0"/>
        <w:adjustRightInd w:val="0"/>
        <w:jc w:val="center"/>
        <w:rPr>
          <w:color w:val="000000"/>
        </w:rPr>
      </w:pPr>
      <w:hyperlink r:id="rId11" w:history="1">
        <w:r w:rsidR="006332BE" w:rsidRPr="00D46774">
          <w:rPr>
            <w:rStyle w:val="Hyperlink"/>
          </w:rPr>
          <w:t>http://www.mcmaster.ca/academicintegrity</w:t>
        </w:r>
      </w:hyperlink>
    </w:p>
    <w:p w14:paraId="029C825F" w14:textId="77777777" w:rsidR="00C4562A" w:rsidRPr="00D46774" w:rsidRDefault="00C4562A" w:rsidP="006332BE">
      <w:pPr>
        <w:autoSpaceDE w:val="0"/>
        <w:autoSpaceDN w:val="0"/>
        <w:adjustRightInd w:val="0"/>
        <w:jc w:val="center"/>
        <w:rPr>
          <w:color w:val="000000"/>
        </w:rPr>
      </w:pPr>
    </w:p>
    <w:p w14:paraId="44824553" w14:textId="77777777" w:rsidR="00C34755" w:rsidRPr="00C34755" w:rsidRDefault="00C34755" w:rsidP="00C34755">
      <w:pPr>
        <w:autoSpaceDE w:val="0"/>
        <w:autoSpaceDN w:val="0"/>
        <w:adjustRightInd w:val="0"/>
        <w:jc w:val="both"/>
        <w:rPr>
          <w:color w:val="000000"/>
        </w:rPr>
      </w:pPr>
      <w:r w:rsidRPr="00C34755">
        <w:rPr>
          <w:color w:val="000000"/>
        </w:rPr>
        <w:t>The following illustrates only three forms of academic dishonesty:</w:t>
      </w:r>
    </w:p>
    <w:p w14:paraId="28C4992D" w14:textId="01601E52" w:rsidR="00C34755" w:rsidRPr="00C34755" w:rsidRDefault="00C34755" w:rsidP="00C34755">
      <w:pPr>
        <w:pStyle w:val="ListParagraph"/>
        <w:numPr>
          <w:ilvl w:val="0"/>
          <w:numId w:val="28"/>
        </w:numPr>
        <w:autoSpaceDE w:val="0"/>
        <w:autoSpaceDN w:val="0"/>
        <w:adjustRightInd w:val="0"/>
        <w:jc w:val="both"/>
        <w:rPr>
          <w:color w:val="000000"/>
        </w:rPr>
      </w:pPr>
      <w:r w:rsidRPr="00C34755">
        <w:rPr>
          <w:color w:val="000000"/>
        </w:rPr>
        <w:t xml:space="preserve">Plagiarism, </w:t>
      </w:r>
      <w:proofErr w:type="gramStart"/>
      <w:r w:rsidRPr="00C34755">
        <w:rPr>
          <w:color w:val="000000"/>
        </w:rPr>
        <w:t>e.g.</w:t>
      </w:r>
      <w:proofErr w:type="gramEnd"/>
      <w:r w:rsidRPr="00C34755">
        <w:rPr>
          <w:color w:val="000000"/>
        </w:rPr>
        <w:t xml:space="preserve"> the submission of work that is not one’s own or for which other credit has been obtained.</w:t>
      </w:r>
    </w:p>
    <w:p w14:paraId="193523AC" w14:textId="62985A2D" w:rsidR="00C34755" w:rsidRPr="00C34755" w:rsidRDefault="00C34755" w:rsidP="00C34755">
      <w:pPr>
        <w:pStyle w:val="ListParagraph"/>
        <w:numPr>
          <w:ilvl w:val="0"/>
          <w:numId w:val="28"/>
        </w:numPr>
        <w:autoSpaceDE w:val="0"/>
        <w:autoSpaceDN w:val="0"/>
        <w:adjustRightInd w:val="0"/>
        <w:jc w:val="both"/>
        <w:rPr>
          <w:color w:val="000000"/>
        </w:rPr>
      </w:pPr>
      <w:r w:rsidRPr="00C34755">
        <w:rPr>
          <w:color w:val="000000"/>
        </w:rPr>
        <w:t>Improper collaboration in group work.</w:t>
      </w:r>
    </w:p>
    <w:p w14:paraId="6C9E16CF" w14:textId="18CA5723" w:rsidR="00C34755" w:rsidRPr="00C34755" w:rsidRDefault="00C34755" w:rsidP="00C34755">
      <w:pPr>
        <w:pStyle w:val="ListParagraph"/>
        <w:numPr>
          <w:ilvl w:val="0"/>
          <w:numId w:val="28"/>
        </w:numPr>
        <w:autoSpaceDE w:val="0"/>
        <w:autoSpaceDN w:val="0"/>
        <w:adjustRightInd w:val="0"/>
        <w:jc w:val="both"/>
        <w:rPr>
          <w:color w:val="000000"/>
        </w:rPr>
      </w:pPr>
      <w:r w:rsidRPr="00C34755">
        <w:rPr>
          <w:color w:val="000000"/>
        </w:rPr>
        <w:t>Copying or using unauthorized aids in tests and examinations</w:t>
      </w:r>
    </w:p>
    <w:p w14:paraId="07DDE62F" w14:textId="77777777" w:rsidR="00C34755" w:rsidRDefault="00C34755" w:rsidP="006332BE">
      <w:pPr>
        <w:autoSpaceDE w:val="0"/>
        <w:autoSpaceDN w:val="0"/>
        <w:adjustRightInd w:val="0"/>
        <w:jc w:val="both"/>
        <w:rPr>
          <w:color w:val="000000"/>
        </w:rPr>
      </w:pPr>
    </w:p>
    <w:p w14:paraId="075AC2BB" w14:textId="0DCAF346" w:rsidR="00F9662B" w:rsidRDefault="006332BE" w:rsidP="006332BE">
      <w:pPr>
        <w:autoSpaceDE w:val="0"/>
        <w:autoSpaceDN w:val="0"/>
        <w:adjustRightInd w:val="0"/>
        <w:jc w:val="both"/>
        <w:rPr>
          <w:color w:val="000000"/>
        </w:rPr>
      </w:pPr>
      <w:r w:rsidRPr="00D46774">
        <w:rPr>
          <w:color w:val="000000"/>
        </w:rPr>
        <w:t xml:space="preserve">In this course students will use Avenue2Learn to submit course assignments and projects electronically. The Assessment tool in Avenue2Learn </w:t>
      </w:r>
      <w:proofErr w:type="gramStart"/>
      <w:r w:rsidRPr="00D46774">
        <w:rPr>
          <w:color w:val="000000"/>
        </w:rPr>
        <w:t>has the ability to</w:t>
      </w:r>
      <w:proofErr w:type="gramEnd"/>
      <w:r w:rsidRPr="00D46774">
        <w:rPr>
          <w:color w:val="000000"/>
        </w:rPr>
        <w:t xml:space="preserve"> check for plagiarism using the Originality Checking function. This function is directly linked to Turnitin and therefore students' work may be checked against the Internet, published works and Turnitin's database for similar or identical work. To see the Turnitin.com Policy, please go to: </w:t>
      </w:r>
    </w:p>
    <w:p w14:paraId="3FED3163" w14:textId="187CD91E" w:rsidR="00DD309D" w:rsidRPr="00D46774" w:rsidRDefault="00467319" w:rsidP="006332BE">
      <w:pPr>
        <w:jc w:val="center"/>
        <w:rPr>
          <w:color w:val="000000"/>
        </w:rPr>
      </w:pPr>
      <w:hyperlink r:id="rId12" w:history="1">
        <w:r w:rsidR="006332BE" w:rsidRPr="00D46774">
          <w:rPr>
            <w:rStyle w:val="Hyperlink"/>
          </w:rPr>
          <w:t>http://www.mcmaster.ca/academicintegrity/turnitin/students/</w:t>
        </w:r>
      </w:hyperlink>
      <w:r w:rsidR="00631EE1">
        <w:rPr>
          <w:rStyle w:val="Hyperlink"/>
        </w:rPr>
        <w:br/>
      </w:r>
    </w:p>
    <w:bookmarkEnd w:id="0"/>
    <w:p w14:paraId="098C7850" w14:textId="77777777" w:rsidR="00A97649" w:rsidRPr="00D46774" w:rsidRDefault="00A97649" w:rsidP="00A97649">
      <w:pPr>
        <w:pStyle w:val="Heading1"/>
        <w:rPr>
          <w:bCs w:val="0"/>
          <w:szCs w:val="20"/>
        </w:rPr>
      </w:pPr>
      <w:r w:rsidRPr="00D46774">
        <w:rPr>
          <w:bCs w:val="0"/>
          <w:szCs w:val="20"/>
        </w:rPr>
        <w:lastRenderedPageBreak/>
        <w:t>Missed Academic Work</w:t>
      </w:r>
    </w:p>
    <w:p w14:paraId="6CF04444" w14:textId="77777777" w:rsidR="00A97649" w:rsidRPr="00D46774" w:rsidRDefault="00A97649" w:rsidP="00A97649">
      <w:pPr>
        <w:autoSpaceDE w:val="0"/>
        <w:autoSpaceDN w:val="0"/>
        <w:adjustRightInd w:val="0"/>
        <w:rPr>
          <w:b/>
          <w:bCs/>
          <w:i/>
          <w:iCs/>
          <w:color w:val="000000"/>
          <w:sz w:val="28"/>
          <w:szCs w:val="28"/>
        </w:rPr>
      </w:pPr>
      <w:r w:rsidRPr="00D46774">
        <w:rPr>
          <w:b/>
          <w:bCs/>
          <w:i/>
          <w:iCs/>
          <w:color w:val="000000"/>
          <w:sz w:val="28"/>
          <w:szCs w:val="28"/>
        </w:rPr>
        <w:t xml:space="preserve">Missed Mid-Term Examinations / Tests / Class Participation </w:t>
      </w:r>
    </w:p>
    <w:p w14:paraId="5877CF2D" w14:textId="77777777" w:rsidR="00A97649" w:rsidRPr="00D46774" w:rsidRDefault="00A97649" w:rsidP="00A97649">
      <w:pPr>
        <w:autoSpaceDE w:val="0"/>
        <w:autoSpaceDN w:val="0"/>
        <w:adjustRightInd w:val="0"/>
        <w:rPr>
          <w:color w:val="000000"/>
          <w:sz w:val="28"/>
          <w:szCs w:val="28"/>
        </w:rPr>
      </w:pPr>
    </w:p>
    <w:p w14:paraId="1ADD74AB" w14:textId="77777777" w:rsidR="00C34755" w:rsidRDefault="00C34755" w:rsidP="00C34755">
      <w:pPr>
        <w:jc w:val="both"/>
      </w:pPr>
      <w:r>
        <w:t xml:space="preserve">Where students 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18163117" w14:textId="77777777" w:rsidR="00C34755" w:rsidRDefault="00C34755" w:rsidP="00C34755">
      <w:pPr>
        <w:jc w:val="both"/>
      </w:pPr>
    </w:p>
    <w:p w14:paraId="3CD185E9" w14:textId="59E5EC89" w:rsidR="00C34755" w:rsidRDefault="00C34755" w:rsidP="00C34755">
      <w:pPr>
        <w:jc w:val="both"/>
      </w:pPr>
      <w:r>
        <w:t xml:space="preserve">To document absences for </w:t>
      </w:r>
      <w:proofErr w:type="gramStart"/>
      <w:r>
        <w:t>health related</w:t>
      </w:r>
      <w:proofErr w:type="gramEnd"/>
      <w:r>
        <w:t xml:space="preserve"> reasons, please provide to Student Experience – Academic (MBA) office the Petition </w:t>
      </w:r>
      <w:r w:rsidR="00985EFF">
        <w:t>for Relief</w:t>
      </w:r>
      <w:r>
        <w:t xml:space="preserve"> for </w:t>
      </w:r>
      <w:r w:rsidR="00985EFF">
        <w:t>MBA Missed Term</w:t>
      </w:r>
      <w:r>
        <w:t xml:space="preserve"> Work and the McMaster University Student Health Certificate which can be found on the DeGroote website at http://mbastudent.degroote.mcmaster.ca/forms-and-applications/.  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2665F4C8" w14:textId="77777777" w:rsidR="00C34755" w:rsidRDefault="00C34755" w:rsidP="00C34755">
      <w:pPr>
        <w:jc w:val="both"/>
      </w:pPr>
    </w:p>
    <w:p w14:paraId="4D0B018D" w14:textId="77777777" w:rsidR="00C34755" w:rsidRDefault="00C34755" w:rsidP="00C34755">
      <w:pPr>
        <w:jc w:val="both"/>
      </w:pPr>
      <w:r>
        <w:t>To document absences for reasons other than health related, please provide Student Experience – Academic (MBA) office the Petition for Relief for MBA Missed Term Work and documentation supporting the reason for the absence.</w:t>
      </w:r>
    </w:p>
    <w:p w14:paraId="306C63B1" w14:textId="77777777" w:rsidR="00C34755" w:rsidRDefault="00C34755" w:rsidP="00C34755">
      <w:pPr>
        <w:jc w:val="both"/>
      </w:pPr>
    </w:p>
    <w:p w14:paraId="3A476A1F" w14:textId="77777777" w:rsidR="00C34755" w:rsidRDefault="00C34755" w:rsidP="00C34755">
      <w:pPr>
        <w:jc w:val="both"/>
      </w:pPr>
      <w:r>
        <w:t xml:space="preserve">Students unable to write a mid-term at the posted exam time due to the following reasons: religious; work-related (for part-time students only); representing university at an academic or varsity athletic event; conflicts between two overlapping scheduled mid-term exams; or other extenuating circumstances, have the option of applying for special exam arrangements. Such requests must be made to the Student Experience – Academic (MBA) office at least ten (10) working days before the scheduled exam along with acceptable documentation.  Instructors cannot themselves allow students to unofficially write make-up exams/tests.  Adjudication of the request must be handled by Student Experience – Academic (MBA).  </w:t>
      </w:r>
    </w:p>
    <w:p w14:paraId="49393845" w14:textId="77777777" w:rsidR="00C34755" w:rsidRDefault="00C34755" w:rsidP="00C34755">
      <w:pPr>
        <w:jc w:val="both"/>
      </w:pPr>
    </w:p>
    <w:p w14:paraId="11AB078B" w14:textId="60BEF051" w:rsidR="00F9662B" w:rsidRPr="00D46774" w:rsidRDefault="00C34755" w:rsidP="00C34755">
      <w:pPr>
        <w:jc w:val="both"/>
        <w:rPr>
          <w:color w:val="000000"/>
          <w:sz w:val="23"/>
          <w:szCs w:val="23"/>
        </w:rPr>
      </w:pPr>
      <w:r>
        <w:t>If a mid-term exam is missed without a valid reason, students will receive a grade of zero (0) for that component.</w:t>
      </w:r>
    </w:p>
    <w:p w14:paraId="694D0B67" w14:textId="77777777" w:rsidR="00A97649" w:rsidRPr="00D46774" w:rsidRDefault="00A97649" w:rsidP="00A97649">
      <w:pPr>
        <w:autoSpaceDE w:val="0"/>
        <w:autoSpaceDN w:val="0"/>
        <w:adjustRightInd w:val="0"/>
        <w:jc w:val="both"/>
        <w:rPr>
          <w:color w:val="000000"/>
        </w:rPr>
      </w:pPr>
    </w:p>
    <w:p w14:paraId="4BBB5931" w14:textId="77777777" w:rsidR="00476B03" w:rsidRPr="00D46774" w:rsidRDefault="00476B03" w:rsidP="00476B03">
      <w:pPr>
        <w:pStyle w:val="Heading1"/>
        <w:rPr>
          <w:bCs w:val="0"/>
          <w:szCs w:val="20"/>
        </w:rPr>
      </w:pPr>
      <w:r w:rsidRPr="00D46774">
        <w:rPr>
          <w:bCs w:val="0"/>
          <w:szCs w:val="20"/>
        </w:rPr>
        <w:t>Student Accessibility Services</w:t>
      </w:r>
    </w:p>
    <w:p w14:paraId="6D59806B" w14:textId="77777777" w:rsidR="00476B03" w:rsidRPr="00D46774" w:rsidRDefault="00476B03" w:rsidP="00476B03">
      <w:pPr>
        <w:autoSpaceDE w:val="0"/>
        <w:autoSpaceDN w:val="0"/>
        <w:adjustRightInd w:val="0"/>
        <w:jc w:val="both"/>
        <w:rPr>
          <w:color w:val="000000"/>
        </w:rPr>
      </w:pPr>
      <w:r w:rsidRPr="00D46774">
        <w:rPr>
          <w:color w:val="000000"/>
        </w:rPr>
        <w:t xml:space="preserve">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 </w:t>
      </w:r>
    </w:p>
    <w:p w14:paraId="1DA07DFD" w14:textId="77777777" w:rsidR="00A97649" w:rsidRPr="00D46774" w:rsidRDefault="00467319" w:rsidP="00476B03">
      <w:pPr>
        <w:jc w:val="center"/>
        <w:rPr>
          <w:color w:val="000000"/>
        </w:rPr>
      </w:pPr>
      <w:hyperlink r:id="rId13" w:history="1">
        <w:r w:rsidR="00476B03" w:rsidRPr="00D46774">
          <w:rPr>
            <w:rStyle w:val="Hyperlink"/>
          </w:rPr>
          <w:t>http://sas.mcmaster.ca</w:t>
        </w:r>
      </w:hyperlink>
    </w:p>
    <w:p w14:paraId="310E02CA" w14:textId="77777777" w:rsidR="000438A0" w:rsidRPr="00D46774" w:rsidRDefault="000438A0" w:rsidP="000438A0">
      <w:pPr>
        <w:pStyle w:val="Heading1"/>
        <w:rPr>
          <w:bCs w:val="0"/>
          <w:szCs w:val="20"/>
        </w:rPr>
      </w:pPr>
      <w:r w:rsidRPr="00D46774">
        <w:rPr>
          <w:bCs w:val="0"/>
          <w:szCs w:val="20"/>
        </w:rPr>
        <w:lastRenderedPageBreak/>
        <w:t>Potential Modifications to the Course</w:t>
      </w:r>
    </w:p>
    <w:p w14:paraId="3D805E73" w14:textId="19131273" w:rsidR="0036485E" w:rsidRDefault="0045373E" w:rsidP="00FC4902">
      <w:pPr>
        <w:jc w:val="both"/>
        <w:rPr>
          <w:color w:val="000000"/>
        </w:rPr>
      </w:pPr>
      <w:r w:rsidRPr="00D46774">
        <w:rPr>
          <w:color w:val="000000"/>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their McMaster email and course websites weekly during the term and to note any changes. </w:t>
      </w:r>
    </w:p>
    <w:p w14:paraId="0BB7730A" w14:textId="77777777" w:rsidR="00FC4902" w:rsidRDefault="00FC4902" w:rsidP="00FC4902">
      <w:pPr>
        <w:jc w:val="both"/>
        <w:rPr>
          <w:b/>
          <w:smallCaps/>
          <w:sz w:val="28"/>
          <w:szCs w:val="20"/>
        </w:rPr>
      </w:pPr>
    </w:p>
    <w:p w14:paraId="111B83C9" w14:textId="39BDB2C7" w:rsidR="007D4FA3" w:rsidRPr="00D46774" w:rsidRDefault="007D4FA3" w:rsidP="007D4FA3">
      <w:pPr>
        <w:pStyle w:val="Heading1"/>
        <w:rPr>
          <w:bCs w:val="0"/>
          <w:szCs w:val="20"/>
        </w:rPr>
      </w:pPr>
      <w:r>
        <w:rPr>
          <w:bCs w:val="0"/>
          <w:szCs w:val="20"/>
        </w:rPr>
        <w:t>Equity and Inclusion</w:t>
      </w:r>
    </w:p>
    <w:p w14:paraId="2A799D18" w14:textId="77777777" w:rsidR="007D4FA3" w:rsidRDefault="007D4FA3" w:rsidP="007D4FA3">
      <w:pPr>
        <w:jc w:val="both"/>
        <w:rPr>
          <w:szCs w:val="22"/>
        </w:rPr>
      </w:pPr>
      <w:r w:rsidRPr="007D4FA3">
        <w:rPr>
          <w:szCs w:val="22"/>
        </w:rPr>
        <w:t xml:space="preserve">McMaster is committed to an inclusive and respectful community.  These principles and expectations extend to online activities including electronic chat groups, video calls and other learning platforms.  If you are concerned about your virtual classroom experiences, the </w:t>
      </w:r>
      <w:hyperlink r:id="rId14" w:history="1">
        <w:r w:rsidRPr="007D4FA3">
          <w:rPr>
            <w:rStyle w:val="Hyperlink"/>
            <w:szCs w:val="22"/>
          </w:rPr>
          <w:t>Equity and Inclusion Office (EIO) </w:t>
        </w:r>
      </w:hyperlink>
      <w:r w:rsidRPr="007D4FA3">
        <w:rPr>
          <w:szCs w:val="22"/>
        </w:rPr>
        <w:t xml:space="preserve">is available to advise and assist students who may be experiencing any equity, accessibility, inclusion, harassment, discrimination or sexual violence concerns. You can reach the EIO at </w:t>
      </w:r>
      <w:hyperlink r:id="rId15" w:history="1">
        <w:r w:rsidRPr="007D4FA3">
          <w:rPr>
            <w:rStyle w:val="Hyperlink"/>
            <w:szCs w:val="22"/>
          </w:rPr>
          <w:t>equity@mcmaster.ca</w:t>
        </w:r>
      </w:hyperlink>
      <w:r w:rsidRPr="007D4FA3">
        <w:rPr>
          <w:szCs w:val="22"/>
        </w:rPr>
        <w:t xml:space="preserve">. Thank you for joining us in ensuring that our McMaster online communities are spaces where no one feels excluded and everyone </w:t>
      </w:r>
      <w:proofErr w:type="gramStart"/>
      <w:r w:rsidRPr="007D4FA3">
        <w:rPr>
          <w:szCs w:val="22"/>
        </w:rPr>
        <w:t>is able to</w:t>
      </w:r>
      <w:proofErr w:type="gramEnd"/>
      <w:r w:rsidRPr="007D4FA3">
        <w:rPr>
          <w:szCs w:val="22"/>
        </w:rPr>
        <w:t xml:space="preserve"> enjoy learning together.</w:t>
      </w:r>
    </w:p>
    <w:p w14:paraId="782E7A60" w14:textId="168C6C0D" w:rsidR="007D4FA3" w:rsidRPr="007D4FA3" w:rsidRDefault="00467319" w:rsidP="007D4FA3">
      <w:pPr>
        <w:jc w:val="center"/>
        <w:rPr>
          <w:sz w:val="28"/>
        </w:rPr>
      </w:pPr>
      <w:hyperlink r:id="rId16" w:tooltip="https://equity.mcmaster.ca/contact-us" w:history="1">
        <w:r w:rsidR="007D4FA3" w:rsidRPr="007D4FA3">
          <w:rPr>
            <w:rStyle w:val="Hyperlink"/>
            <w:szCs w:val="22"/>
          </w:rPr>
          <w:t>https://equity.mcmaster.ca/contact-us</w:t>
        </w:r>
      </w:hyperlink>
    </w:p>
    <w:p w14:paraId="2F2862CA" w14:textId="77777777" w:rsidR="007D4FA3" w:rsidRDefault="007D4FA3" w:rsidP="00C4562A">
      <w:pPr>
        <w:autoSpaceDE w:val="0"/>
        <w:autoSpaceDN w:val="0"/>
        <w:adjustRightInd w:val="0"/>
        <w:jc w:val="both"/>
        <w:rPr>
          <w:color w:val="000000"/>
        </w:rPr>
      </w:pPr>
    </w:p>
    <w:p w14:paraId="5BDE19ED" w14:textId="0CCE77F2" w:rsidR="006D37FC" w:rsidRPr="00D46774" w:rsidRDefault="006D37FC" w:rsidP="006D37FC">
      <w:pPr>
        <w:pStyle w:val="Heading1"/>
        <w:rPr>
          <w:bCs w:val="0"/>
          <w:szCs w:val="20"/>
        </w:rPr>
      </w:pPr>
      <w:r>
        <w:rPr>
          <w:bCs w:val="0"/>
          <w:szCs w:val="20"/>
        </w:rPr>
        <w:t>Acknowledgement</w:t>
      </w:r>
      <w:r w:rsidRPr="006D37FC">
        <w:rPr>
          <w:bCs w:val="0"/>
          <w:szCs w:val="20"/>
        </w:rPr>
        <w:t xml:space="preserve"> O</w:t>
      </w:r>
      <w:r>
        <w:rPr>
          <w:bCs w:val="0"/>
          <w:szCs w:val="20"/>
        </w:rPr>
        <w:t>f</w:t>
      </w:r>
      <w:r w:rsidRPr="006D37FC">
        <w:rPr>
          <w:bCs w:val="0"/>
          <w:szCs w:val="20"/>
        </w:rPr>
        <w:t xml:space="preserve"> C</w:t>
      </w:r>
      <w:r>
        <w:rPr>
          <w:bCs w:val="0"/>
          <w:szCs w:val="20"/>
        </w:rPr>
        <w:t xml:space="preserve">ourse </w:t>
      </w:r>
      <w:r w:rsidRPr="006D37FC">
        <w:rPr>
          <w:bCs w:val="0"/>
          <w:szCs w:val="20"/>
        </w:rPr>
        <w:t>P</w:t>
      </w:r>
      <w:r>
        <w:rPr>
          <w:bCs w:val="0"/>
          <w:szCs w:val="20"/>
        </w:rPr>
        <w:t>olicies</w:t>
      </w:r>
    </w:p>
    <w:p w14:paraId="09BAA9CE" w14:textId="654C20D1" w:rsidR="000438A0" w:rsidRDefault="000438A0" w:rsidP="00C4562A">
      <w:pPr>
        <w:autoSpaceDE w:val="0"/>
        <w:autoSpaceDN w:val="0"/>
        <w:adjustRightInd w:val="0"/>
        <w:jc w:val="both"/>
        <w:rPr>
          <w:b/>
          <w:bCs/>
          <w:color w:val="000000"/>
        </w:rPr>
      </w:pPr>
      <w:r w:rsidRPr="00C4562A">
        <w:rPr>
          <w:color w:val="000000"/>
        </w:rPr>
        <w:t>Your registration and continuous participation (</w:t>
      </w:r>
      <w:proofErr w:type="gramStart"/>
      <w:r w:rsidRPr="00C4562A">
        <w:rPr>
          <w:color w:val="000000"/>
        </w:rPr>
        <w:t>e.g.</w:t>
      </w:r>
      <w:proofErr w:type="gramEnd"/>
      <w:r w:rsidRPr="00C4562A">
        <w:rPr>
          <w:color w:val="000000"/>
        </w:rPr>
        <w:t xml:space="preserve"> on </w:t>
      </w:r>
      <w:r w:rsidR="00FC4902">
        <w:rPr>
          <w:color w:val="000000"/>
        </w:rPr>
        <w:t>Avenue</w:t>
      </w:r>
      <w:r w:rsidRPr="00C4562A">
        <w:rPr>
          <w:color w:val="000000"/>
        </w:rPr>
        <w:t xml:space="preserve">, in the </w:t>
      </w:r>
      <w:r w:rsidR="0015138C">
        <w:rPr>
          <w:color w:val="000000"/>
        </w:rPr>
        <w:t xml:space="preserve">online </w:t>
      </w:r>
      <w:r w:rsidRPr="00C4562A">
        <w:rPr>
          <w:color w:val="000000"/>
        </w:rPr>
        <w:t xml:space="preserve">classroom, etc.) to the various learning activities of MBA K650 will be considered to be an implicit acknowledgement of the course policies outlined above, or of any other that may be announced during lecture and/or on A2L. </w:t>
      </w:r>
      <w:r w:rsidRPr="00C4562A">
        <w:rPr>
          <w:b/>
          <w:bCs/>
          <w:color w:val="000000"/>
        </w:rPr>
        <w:t xml:space="preserve">It is your responsibility to read this course outline, to familiarize yourself with the course policies and to act accordingly. </w:t>
      </w:r>
    </w:p>
    <w:p w14:paraId="59110446" w14:textId="77777777" w:rsidR="00C4562A" w:rsidRPr="00C4562A" w:rsidRDefault="00C4562A" w:rsidP="00C4562A">
      <w:pPr>
        <w:autoSpaceDE w:val="0"/>
        <w:autoSpaceDN w:val="0"/>
        <w:adjustRightInd w:val="0"/>
        <w:jc w:val="both"/>
        <w:rPr>
          <w:color w:val="000000"/>
          <w:sz w:val="18"/>
          <w:szCs w:val="18"/>
        </w:rPr>
      </w:pPr>
    </w:p>
    <w:p w14:paraId="3766B197" w14:textId="27C124A2" w:rsidR="00310CCA" w:rsidRDefault="000438A0" w:rsidP="00C4562A">
      <w:pPr>
        <w:jc w:val="both"/>
        <w:rPr>
          <w:color w:val="000000"/>
        </w:rPr>
      </w:pPr>
      <w:r w:rsidRPr="00C4562A">
        <w:rPr>
          <w:color w:val="000000"/>
        </w:rPr>
        <w:t xml:space="preserve">Lack of awareness of the course policies </w:t>
      </w:r>
      <w:r w:rsidRPr="00C4562A">
        <w:rPr>
          <w:b/>
          <w:bCs/>
          <w:color w:val="000000"/>
        </w:rPr>
        <w:t xml:space="preserve">cannot be invoked </w:t>
      </w:r>
      <w:r w:rsidRPr="00C4562A">
        <w:rPr>
          <w:color w:val="000000"/>
        </w:rPr>
        <w:t>at any point during this course for failure to meet them. It is your responsibility to ask for clarification on any policies that you do not understand.</w:t>
      </w:r>
    </w:p>
    <w:p w14:paraId="79B7B4A9" w14:textId="752A4C3D" w:rsidR="00FF5ED2" w:rsidRDefault="00FF5ED2">
      <w:r>
        <w:br w:type="page"/>
      </w:r>
    </w:p>
    <w:p w14:paraId="179AAA30" w14:textId="5D753976" w:rsidR="0027388E" w:rsidRPr="00D46774" w:rsidRDefault="00E0239C" w:rsidP="00A91A8E">
      <w:pPr>
        <w:pStyle w:val="Heading1"/>
        <w:ind w:left="142" w:right="146"/>
        <w:jc w:val="center"/>
        <w:rPr>
          <w:bCs w:val="0"/>
          <w:szCs w:val="20"/>
        </w:rPr>
      </w:pPr>
      <w:r>
        <w:rPr>
          <w:bCs w:val="0"/>
          <w:szCs w:val="20"/>
        </w:rPr>
        <w:lastRenderedPageBreak/>
        <w:t xml:space="preserve">K650 </w:t>
      </w:r>
      <w:r w:rsidR="00FF5ED2">
        <w:rPr>
          <w:bCs w:val="0"/>
          <w:szCs w:val="20"/>
        </w:rPr>
        <w:t xml:space="preserve">TENTATIVE </w:t>
      </w:r>
      <w:r w:rsidR="00D108A5" w:rsidRPr="00D46774">
        <w:rPr>
          <w:bCs w:val="0"/>
          <w:szCs w:val="20"/>
        </w:rPr>
        <w:t>Course</w:t>
      </w:r>
      <w:r w:rsidR="0027388E" w:rsidRPr="00D46774">
        <w:rPr>
          <w:bCs w:val="0"/>
          <w:szCs w:val="20"/>
        </w:rPr>
        <w:t xml:space="preserve"> Schedule</w:t>
      </w:r>
    </w:p>
    <w:tbl>
      <w:tblPr>
        <w:tblW w:w="93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01" w:type="dxa"/>
          <w:left w:w="115" w:type="dxa"/>
          <w:bottom w:w="72" w:type="dxa"/>
          <w:right w:w="115" w:type="dxa"/>
        </w:tblCellMar>
        <w:tblLook w:val="0000" w:firstRow="0" w:lastRow="0" w:firstColumn="0" w:lastColumn="0" w:noHBand="0" w:noVBand="0"/>
      </w:tblPr>
      <w:tblGrid>
        <w:gridCol w:w="1363"/>
        <w:gridCol w:w="4003"/>
        <w:gridCol w:w="4003"/>
      </w:tblGrid>
      <w:tr w:rsidR="004C3C92" w:rsidRPr="00D46774" w14:paraId="0A03DE86" w14:textId="77777777" w:rsidTr="00641AD9">
        <w:trPr>
          <w:trHeight w:val="422"/>
          <w:tblHeader/>
          <w:jc w:val="center"/>
        </w:trPr>
        <w:tc>
          <w:tcPr>
            <w:tcW w:w="1363" w:type="dxa"/>
            <w:vAlign w:val="center"/>
          </w:tcPr>
          <w:p w14:paraId="60D5E122" w14:textId="77777777" w:rsidR="004C3C92" w:rsidRPr="00D46774" w:rsidRDefault="004C3C92" w:rsidP="004C3C92">
            <w:pPr>
              <w:jc w:val="center"/>
              <w:rPr>
                <w:b/>
              </w:rPr>
            </w:pPr>
            <w:r w:rsidRPr="00D46774">
              <w:rPr>
                <w:b/>
                <w:sz w:val="22"/>
                <w:szCs w:val="22"/>
              </w:rPr>
              <w:t>WEEK</w:t>
            </w:r>
          </w:p>
        </w:tc>
        <w:tc>
          <w:tcPr>
            <w:tcW w:w="4003" w:type="dxa"/>
            <w:vAlign w:val="center"/>
          </w:tcPr>
          <w:p w14:paraId="05DC9861" w14:textId="04803AE7" w:rsidR="004C3C92" w:rsidRDefault="004C3C92" w:rsidP="001B1BF7">
            <w:pPr>
              <w:jc w:val="center"/>
              <w:rPr>
                <w:b/>
                <w:sz w:val="22"/>
                <w:szCs w:val="22"/>
                <w:u w:val="single"/>
              </w:rPr>
            </w:pPr>
            <w:r>
              <w:rPr>
                <w:b/>
                <w:sz w:val="22"/>
                <w:szCs w:val="22"/>
                <w:u w:val="single"/>
              </w:rPr>
              <w:t>Class 1 (</w:t>
            </w:r>
            <w:r w:rsidR="00CC6540">
              <w:rPr>
                <w:b/>
                <w:sz w:val="22"/>
                <w:szCs w:val="22"/>
                <w:u w:val="single"/>
              </w:rPr>
              <w:t>Tuesday</w:t>
            </w:r>
            <w:r>
              <w:rPr>
                <w:b/>
                <w:sz w:val="22"/>
                <w:szCs w:val="22"/>
                <w:u w:val="single"/>
              </w:rPr>
              <w:t>)</w:t>
            </w:r>
          </w:p>
        </w:tc>
        <w:tc>
          <w:tcPr>
            <w:tcW w:w="4003" w:type="dxa"/>
            <w:shd w:val="clear" w:color="auto" w:fill="auto"/>
            <w:vAlign w:val="center"/>
          </w:tcPr>
          <w:p w14:paraId="082ACDEA" w14:textId="3D75B09D" w:rsidR="004C3C92" w:rsidRPr="002E05C7" w:rsidRDefault="004C3C92" w:rsidP="001B1BF7">
            <w:pPr>
              <w:jc w:val="center"/>
              <w:rPr>
                <w:b/>
                <w:u w:val="single"/>
              </w:rPr>
            </w:pPr>
            <w:r w:rsidRPr="00E8794E">
              <w:rPr>
                <w:rFonts w:eastAsia="Calibri"/>
                <w:b/>
                <w:bCs/>
                <w:sz w:val="22"/>
                <w:szCs w:val="22"/>
                <w:u w:val="single"/>
              </w:rPr>
              <w:t>Class 2</w:t>
            </w:r>
            <w:r>
              <w:rPr>
                <w:rFonts w:eastAsia="Calibri"/>
                <w:b/>
                <w:bCs/>
                <w:sz w:val="22"/>
                <w:szCs w:val="22"/>
                <w:u w:val="single"/>
              </w:rPr>
              <w:t xml:space="preserve"> (</w:t>
            </w:r>
            <w:r w:rsidR="00CC6540">
              <w:rPr>
                <w:rFonts w:eastAsia="Calibri"/>
                <w:b/>
                <w:bCs/>
                <w:sz w:val="22"/>
                <w:szCs w:val="22"/>
                <w:u w:val="single"/>
              </w:rPr>
              <w:t>Thursday</w:t>
            </w:r>
            <w:r>
              <w:rPr>
                <w:rFonts w:eastAsia="Calibri"/>
                <w:b/>
                <w:bCs/>
                <w:sz w:val="22"/>
                <w:szCs w:val="22"/>
                <w:u w:val="single"/>
              </w:rPr>
              <w:t>)</w:t>
            </w:r>
          </w:p>
        </w:tc>
      </w:tr>
      <w:tr w:rsidR="004C3C92" w:rsidRPr="00D46774" w14:paraId="38EB9642" w14:textId="77777777" w:rsidTr="00590E3E">
        <w:trPr>
          <w:trHeight w:val="850"/>
          <w:jc w:val="center"/>
        </w:trPr>
        <w:tc>
          <w:tcPr>
            <w:tcW w:w="1363" w:type="dxa"/>
            <w:vAlign w:val="center"/>
          </w:tcPr>
          <w:p w14:paraId="517C62C4" w14:textId="77777777" w:rsidR="004C3C92" w:rsidRPr="00F30586" w:rsidRDefault="004C3C92" w:rsidP="004C3C92">
            <w:pPr>
              <w:jc w:val="center"/>
              <w:rPr>
                <w:sz w:val="22"/>
              </w:rPr>
            </w:pPr>
            <w:r w:rsidRPr="00F30586">
              <w:rPr>
                <w:sz w:val="22"/>
              </w:rPr>
              <w:t>1</w:t>
            </w:r>
          </w:p>
          <w:p w14:paraId="2BE5D9DD" w14:textId="565C9D4B" w:rsidR="004C3C92" w:rsidRPr="00D46774" w:rsidRDefault="00CC6540" w:rsidP="004C3C92">
            <w:pPr>
              <w:jc w:val="center"/>
            </w:pPr>
            <w:r>
              <w:rPr>
                <w:sz w:val="22"/>
              </w:rPr>
              <w:t>May 10, 12</w:t>
            </w:r>
          </w:p>
        </w:tc>
        <w:tc>
          <w:tcPr>
            <w:tcW w:w="4003" w:type="dxa"/>
            <w:shd w:val="clear" w:color="auto" w:fill="auto"/>
            <w:vAlign w:val="center"/>
          </w:tcPr>
          <w:p w14:paraId="7200481A" w14:textId="6905F6C5" w:rsidR="004C3C92" w:rsidRDefault="004C3C92" w:rsidP="00962353">
            <w:pPr>
              <w:pStyle w:val="ListParagraph"/>
              <w:numPr>
                <w:ilvl w:val="0"/>
                <w:numId w:val="6"/>
              </w:numPr>
              <w:autoSpaceDE w:val="0"/>
              <w:autoSpaceDN w:val="0"/>
              <w:adjustRightInd w:val="0"/>
              <w:spacing w:line="276" w:lineRule="auto"/>
              <w:ind w:left="321" w:hanging="275"/>
              <w:rPr>
                <w:rFonts w:eastAsia="Calibri"/>
                <w:sz w:val="22"/>
                <w:szCs w:val="22"/>
              </w:rPr>
            </w:pPr>
            <w:r w:rsidRPr="00E8794E">
              <w:rPr>
                <w:rFonts w:eastAsia="Calibri"/>
                <w:sz w:val="22"/>
                <w:szCs w:val="22"/>
              </w:rPr>
              <w:t>Course overview &amp; website</w:t>
            </w:r>
          </w:p>
          <w:p w14:paraId="24D8E2CC" w14:textId="373F03E1" w:rsidR="00962353" w:rsidRPr="008B279E" w:rsidRDefault="00962353" w:rsidP="00962353">
            <w:pPr>
              <w:pStyle w:val="ListParagraph"/>
              <w:numPr>
                <w:ilvl w:val="0"/>
                <w:numId w:val="6"/>
              </w:numPr>
              <w:autoSpaceDE w:val="0"/>
              <w:autoSpaceDN w:val="0"/>
              <w:adjustRightInd w:val="0"/>
              <w:spacing w:line="276" w:lineRule="auto"/>
              <w:ind w:left="321" w:hanging="275"/>
              <w:rPr>
                <w:rFonts w:eastAsia="Calibri"/>
                <w:sz w:val="22"/>
                <w:szCs w:val="22"/>
              </w:rPr>
            </w:pPr>
            <w:r>
              <w:rPr>
                <w:rFonts w:eastAsia="Calibri"/>
                <w:sz w:val="22"/>
                <w:szCs w:val="22"/>
              </w:rPr>
              <w:t>Team Development</w:t>
            </w:r>
          </w:p>
          <w:p w14:paraId="6040410B" w14:textId="7D6668DE" w:rsidR="00962353" w:rsidRPr="00962353" w:rsidRDefault="004C3C92" w:rsidP="00962353">
            <w:pPr>
              <w:pStyle w:val="ListParagraph"/>
              <w:numPr>
                <w:ilvl w:val="0"/>
                <w:numId w:val="6"/>
              </w:numPr>
              <w:autoSpaceDE w:val="0"/>
              <w:autoSpaceDN w:val="0"/>
              <w:adjustRightInd w:val="0"/>
              <w:spacing w:after="60" w:line="276" w:lineRule="auto"/>
              <w:ind w:left="329" w:hanging="284"/>
              <w:contextualSpacing w:val="0"/>
              <w:rPr>
                <w:rFonts w:eastAsia="Calibri"/>
                <w:sz w:val="22"/>
                <w:szCs w:val="22"/>
              </w:rPr>
            </w:pPr>
            <w:r w:rsidRPr="00E8794E">
              <w:rPr>
                <w:rFonts w:eastAsia="Calibri"/>
                <w:sz w:val="22"/>
                <w:szCs w:val="22"/>
              </w:rPr>
              <w:t>The case analysis method (overview)</w:t>
            </w:r>
          </w:p>
        </w:tc>
        <w:tc>
          <w:tcPr>
            <w:tcW w:w="4003" w:type="dxa"/>
            <w:shd w:val="clear" w:color="auto" w:fill="auto"/>
            <w:vAlign w:val="center"/>
          </w:tcPr>
          <w:p w14:paraId="281F873B" w14:textId="77777777" w:rsidR="004C3C92" w:rsidRDefault="00962353" w:rsidP="004C3C92">
            <w:pPr>
              <w:pStyle w:val="ListParagraph"/>
              <w:numPr>
                <w:ilvl w:val="0"/>
                <w:numId w:val="6"/>
              </w:numPr>
              <w:autoSpaceDE w:val="0"/>
              <w:autoSpaceDN w:val="0"/>
              <w:adjustRightInd w:val="0"/>
              <w:spacing w:line="276" w:lineRule="auto"/>
              <w:ind w:left="321" w:hanging="321"/>
              <w:rPr>
                <w:rFonts w:eastAsia="Calibri"/>
                <w:sz w:val="22"/>
                <w:szCs w:val="22"/>
              </w:rPr>
            </w:pPr>
            <w:r>
              <w:rPr>
                <w:rFonts w:eastAsia="Calibri"/>
                <w:sz w:val="22"/>
                <w:szCs w:val="22"/>
              </w:rPr>
              <w:t>Business Driven MIS</w:t>
            </w:r>
          </w:p>
          <w:p w14:paraId="5953038F" w14:textId="1512F5EF" w:rsidR="00962353" w:rsidRPr="00590E3E" w:rsidRDefault="00590E3E" w:rsidP="00590E3E">
            <w:pPr>
              <w:pStyle w:val="ListParagraph"/>
              <w:numPr>
                <w:ilvl w:val="0"/>
                <w:numId w:val="6"/>
              </w:numPr>
              <w:autoSpaceDE w:val="0"/>
              <w:autoSpaceDN w:val="0"/>
              <w:adjustRightInd w:val="0"/>
              <w:spacing w:line="276" w:lineRule="auto"/>
              <w:ind w:left="321" w:hanging="321"/>
              <w:rPr>
                <w:rFonts w:eastAsia="Calibri"/>
                <w:sz w:val="22"/>
                <w:szCs w:val="22"/>
              </w:rPr>
            </w:pPr>
            <w:r>
              <w:rPr>
                <w:rFonts w:eastAsia="Calibri"/>
                <w:sz w:val="22"/>
                <w:szCs w:val="22"/>
              </w:rPr>
              <w:t xml:space="preserve">IS </w:t>
            </w:r>
            <w:r w:rsidRPr="00E8794E">
              <w:rPr>
                <w:rFonts w:eastAsia="Calibri"/>
                <w:sz w:val="22"/>
                <w:szCs w:val="22"/>
              </w:rPr>
              <w:t>in Business Today</w:t>
            </w:r>
          </w:p>
        </w:tc>
      </w:tr>
      <w:tr w:rsidR="004C3C92" w:rsidRPr="00D46774" w14:paraId="2B941CD0" w14:textId="77777777" w:rsidTr="00590E3E">
        <w:trPr>
          <w:trHeight w:val="850"/>
          <w:jc w:val="center"/>
        </w:trPr>
        <w:tc>
          <w:tcPr>
            <w:tcW w:w="1363" w:type="dxa"/>
            <w:vAlign w:val="center"/>
          </w:tcPr>
          <w:p w14:paraId="40F032AD" w14:textId="77777777" w:rsidR="004C3C92" w:rsidRPr="00F30586" w:rsidRDefault="004C3C92" w:rsidP="004C3C92">
            <w:pPr>
              <w:jc w:val="center"/>
              <w:rPr>
                <w:sz w:val="22"/>
              </w:rPr>
            </w:pPr>
            <w:r w:rsidRPr="00F30586">
              <w:rPr>
                <w:sz w:val="22"/>
              </w:rPr>
              <w:t>2</w:t>
            </w:r>
          </w:p>
          <w:p w14:paraId="59D4E260" w14:textId="5CBC84BF" w:rsidR="004C3C92" w:rsidRPr="00D46774" w:rsidRDefault="00CC6540" w:rsidP="004C3C92">
            <w:pPr>
              <w:jc w:val="center"/>
            </w:pPr>
            <w:r>
              <w:rPr>
                <w:sz w:val="22"/>
              </w:rPr>
              <w:t>May 17, 19</w:t>
            </w:r>
          </w:p>
        </w:tc>
        <w:tc>
          <w:tcPr>
            <w:tcW w:w="4003" w:type="dxa"/>
            <w:shd w:val="clear" w:color="auto" w:fill="auto"/>
            <w:vAlign w:val="center"/>
          </w:tcPr>
          <w:p w14:paraId="2A2E4CBC" w14:textId="77777777" w:rsidR="004C3C92" w:rsidRDefault="004C3C92" w:rsidP="004C3C92">
            <w:pPr>
              <w:pStyle w:val="ListParagraph"/>
              <w:numPr>
                <w:ilvl w:val="0"/>
                <w:numId w:val="6"/>
              </w:numPr>
              <w:autoSpaceDE w:val="0"/>
              <w:autoSpaceDN w:val="0"/>
              <w:adjustRightInd w:val="0"/>
              <w:spacing w:line="276" w:lineRule="auto"/>
              <w:ind w:left="321" w:hanging="321"/>
              <w:contextualSpacing w:val="0"/>
              <w:rPr>
                <w:rFonts w:eastAsia="Calibri"/>
                <w:sz w:val="22"/>
                <w:szCs w:val="22"/>
              </w:rPr>
            </w:pPr>
            <w:r w:rsidRPr="00E8794E">
              <w:rPr>
                <w:rFonts w:eastAsia="Calibri"/>
                <w:sz w:val="22"/>
                <w:szCs w:val="22"/>
              </w:rPr>
              <w:t>IS &amp; Strategy</w:t>
            </w:r>
            <w:r>
              <w:rPr>
                <w:rFonts w:eastAsia="Calibri"/>
                <w:sz w:val="22"/>
                <w:szCs w:val="22"/>
              </w:rPr>
              <w:t xml:space="preserve"> </w:t>
            </w:r>
          </w:p>
          <w:p w14:paraId="1A8F6ED4" w14:textId="4D42983F" w:rsidR="00590E3E" w:rsidRPr="004C3C92" w:rsidRDefault="00590E3E" w:rsidP="004C3C92">
            <w:pPr>
              <w:pStyle w:val="ListParagraph"/>
              <w:numPr>
                <w:ilvl w:val="0"/>
                <w:numId w:val="6"/>
              </w:numPr>
              <w:autoSpaceDE w:val="0"/>
              <w:autoSpaceDN w:val="0"/>
              <w:adjustRightInd w:val="0"/>
              <w:spacing w:line="276" w:lineRule="auto"/>
              <w:ind w:left="321" w:hanging="321"/>
              <w:contextualSpacing w:val="0"/>
              <w:rPr>
                <w:rFonts w:eastAsia="Calibri"/>
                <w:sz w:val="22"/>
                <w:szCs w:val="22"/>
              </w:rPr>
            </w:pPr>
            <w:r>
              <w:rPr>
                <w:rFonts w:eastAsia="Calibri"/>
                <w:sz w:val="22"/>
                <w:szCs w:val="22"/>
              </w:rPr>
              <w:t>Decisions &amp; Processes</w:t>
            </w:r>
          </w:p>
        </w:tc>
        <w:tc>
          <w:tcPr>
            <w:tcW w:w="4003" w:type="dxa"/>
            <w:shd w:val="clear" w:color="auto" w:fill="CCC0D9" w:themeFill="accent4" w:themeFillTint="66"/>
            <w:vAlign w:val="center"/>
          </w:tcPr>
          <w:p w14:paraId="6B9635E7" w14:textId="77777777" w:rsidR="001A4765" w:rsidRDefault="00962353" w:rsidP="004C3C92">
            <w:pPr>
              <w:pStyle w:val="ListParagraph"/>
              <w:numPr>
                <w:ilvl w:val="0"/>
                <w:numId w:val="6"/>
              </w:numPr>
              <w:autoSpaceDE w:val="0"/>
              <w:autoSpaceDN w:val="0"/>
              <w:adjustRightInd w:val="0"/>
              <w:spacing w:line="276" w:lineRule="auto"/>
              <w:ind w:left="321" w:hanging="321"/>
              <w:contextualSpacing w:val="0"/>
              <w:rPr>
                <w:rFonts w:eastAsia="Calibri"/>
                <w:sz w:val="22"/>
                <w:szCs w:val="22"/>
              </w:rPr>
            </w:pPr>
            <w:r>
              <w:rPr>
                <w:rFonts w:eastAsia="Calibri"/>
                <w:sz w:val="22"/>
                <w:szCs w:val="22"/>
              </w:rPr>
              <w:t xml:space="preserve">Infrastructure </w:t>
            </w:r>
          </w:p>
          <w:p w14:paraId="7784A0A8" w14:textId="23946D62" w:rsidR="001B1BF7" w:rsidRDefault="00962353" w:rsidP="004C3C92">
            <w:pPr>
              <w:pStyle w:val="ListParagraph"/>
              <w:numPr>
                <w:ilvl w:val="0"/>
                <w:numId w:val="6"/>
              </w:numPr>
              <w:autoSpaceDE w:val="0"/>
              <w:autoSpaceDN w:val="0"/>
              <w:adjustRightInd w:val="0"/>
              <w:spacing w:line="276" w:lineRule="auto"/>
              <w:ind w:left="321" w:hanging="321"/>
              <w:contextualSpacing w:val="0"/>
              <w:rPr>
                <w:rFonts w:eastAsia="Calibri"/>
                <w:sz w:val="22"/>
                <w:szCs w:val="22"/>
              </w:rPr>
            </w:pPr>
            <w:r>
              <w:rPr>
                <w:rFonts w:eastAsia="Calibri"/>
                <w:sz w:val="22"/>
                <w:szCs w:val="22"/>
              </w:rPr>
              <w:t>Data</w:t>
            </w:r>
            <w:r w:rsidR="001A4765">
              <w:rPr>
                <w:rFonts w:eastAsia="Calibri"/>
                <w:sz w:val="22"/>
                <w:szCs w:val="22"/>
              </w:rPr>
              <w:t xml:space="preserve"> &amp; BI</w:t>
            </w:r>
          </w:p>
          <w:p w14:paraId="507E75F2" w14:textId="59255C19" w:rsidR="004C3C92" w:rsidRPr="00985EFF" w:rsidRDefault="004C3C92" w:rsidP="004C3C92">
            <w:pPr>
              <w:pStyle w:val="ListParagraph"/>
              <w:numPr>
                <w:ilvl w:val="0"/>
                <w:numId w:val="6"/>
              </w:numPr>
              <w:autoSpaceDE w:val="0"/>
              <w:autoSpaceDN w:val="0"/>
              <w:adjustRightInd w:val="0"/>
              <w:spacing w:line="276" w:lineRule="auto"/>
              <w:ind w:left="321" w:hanging="321"/>
              <w:rPr>
                <w:rFonts w:eastAsia="Calibri"/>
                <w:sz w:val="22"/>
                <w:szCs w:val="22"/>
              </w:rPr>
            </w:pPr>
            <w:r w:rsidRPr="00300C25">
              <w:rPr>
                <w:rFonts w:eastAsia="Calibri"/>
                <w:sz w:val="22"/>
                <w:szCs w:val="22"/>
                <w:u w:val="single"/>
              </w:rPr>
              <w:t>Due</w:t>
            </w:r>
            <w:r>
              <w:rPr>
                <w:rFonts w:eastAsia="Calibri"/>
                <w:sz w:val="22"/>
                <w:szCs w:val="22"/>
              </w:rPr>
              <w:t>: Team Contract</w:t>
            </w:r>
            <w:r w:rsidR="001A4765">
              <w:rPr>
                <w:rFonts w:eastAsia="Calibri"/>
                <w:sz w:val="22"/>
                <w:szCs w:val="22"/>
              </w:rPr>
              <w:t xml:space="preserve"> </w:t>
            </w:r>
            <w:r w:rsidR="001A4765" w:rsidRPr="001A4765">
              <w:rPr>
                <w:rFonts w:eastAsia="Calibri"/>
                <w:sz w:val="16"/>
                <w:szCs w:val="16"/>
              </w:rPr>
              <w:t>(by Friday @ 11:59pm)</w:t>
            </w:r>
          </w:p>
        </w:tc>
      </w:tr>
      <w:tr w:rsidR="004C3C92" w:rsidRPr="00D46774" w14:paraId="1CB6FB49" w14:textId="77777777" w:rsidTr="00641AD9">
        <w:trPr>
          <w:trHeight w:val="850"/>
          <w:jc w:val="center"/>
        </w:trPr>
        <w:tc>
          <w:tcPr>
            <w:tcW w:w="1363" w:type="dxa"/>
            <w:vAlign w:val="center"/>
          </w:tcPr>
          <w:p w14:paraId="6C222BEE" w14:textId="77777777" w:rsidR="004C3C92" w:rsidRPr="00F30586" w:rsidRDefault="004C3C92" w:rsidP="004C3C92">
            <w:pPr>
              <w:jc w:val="center"/>
              <w:rPr>
                <w:sz w:val="22"/>
              </w:rPr>
            </w:pPr>
            <w:r w:rsidRPr="00F30586">
              <w:rPr>
                <w:sz w:val="22"/>
              </w:rPr>
              <w:t>3</w:t>
            </w:r>
          </w:p>
          <w:p w14:paraId="75FC3787" w14:textId="318EAAB5" w:rsidR="004C3C92" w:rsidRPr="00F30586" w:rsidRDefault="00CC6540" w:rsidP="004C3C92">
            <w:pPr>
              <w:jc w:val="center"/>
              <w:rPr>
                <w:sz w:val="22"/>
              </w:rPr>
            </w:pPr>
            <w:r>
              <w:rPr>
                <w:sz w:val="22"/>
              </w:rPr>
              <w:t>May 24, 26</w:t>
            </w:r>
          </w:p>
        </w:tc>
        <w:tc>
          <w:tcPr>
            <w:tcW w:w="4003" w:type="dxa"/>
            <w:vAlign w:val="center"/>
          </w:tcPr>
          <w:p w14:paraId="3A61B49A" w14:textId="77777777" w:rsidR="00962353" w:rsidRDefault="00962353" w:rsidP="00962353">
            <w:pPr>
              <w:pStyle w:val="ListParagraph"/>
              <w:numPr>
                <w:ilvl w:val="0"/>
                <w:numId w:val="6"/>
              </w:numPr>
              <w:autoSpaceDE w:val="0"/>
              <w:autoSpaceDN w:val="0"/>
              <w:adjustRightInd w:val="0"/>
              <w:spacing w:line="276" w:lineRule="auto"/>
              <w:ind w:left="321" w:hanging="321"/>
              <w:contextualSpacing w:val="0"/>
              <w:rPr>
                <w:rFonts w:eastAsia="Calibri"/>
                <w:sz w:val="22"/>
                <w:szCs w:val="22"/>
              </w:rPr>
            </w:pPr>
            <w:r>
              <w:rPr>
                <w:rFonts w:eastAsia="Calibri"/>
                <w:sz w:val="22"/>
                <w:szCs w:val="22"/>
              </w:rPr>
              <w:t xml:space="preserve">Project Management </w:t>
            </w:r>
          </w:p>
          <w:p w14:paraId="6471EEE0" w14:textId="515A4306" w:rsidR="004C3C92" w:rsidRPr="001B1BF7" w:rsidRDefault="00962353" w:rsidP="00962353">
            <w:pPr>
              <w:pStyle w:val="ListParagraph"/>
              <w:numPr>
                <w:ilvl w:val="0"/>
                <w:numId w:val="6"/>
              </w:numPr>
              <w:autoSpaceDE w:val="0"/>
              <w:autoSpaceDN w:val="0"/>
              <w:adjustRightInd w:val="0"/>
              <w:spacing w:line="276" w:lineRule="auto"/>
              <w:ind w:left="321" w:hanging="321"/>
              <w:contextualSpacing w:val="0"/>
              <w:rPr>
                <w:rFonts w:eastAsia="Calibri"/>
                <w:sz w:val="22"/>
                <w:szCs w:val="22"/>
              </w:rPr>
            </w:pPr>
            <w:r>
              <w:rPr>
                <w:rFonts w:eastAsia="Calibri"/>
                <w:sz w:val="22"/>
                <w:szCs w:val="22"/>
              </w:rPr>
              <w:t>Change Management</w:t>
            </w:r>
          </w:p>
        </w:tc>
        <w:tc>
          <w:tcPr>
            <w:tcW w:w="4003" w:type="dxa"/>
            <w:shd w:val="clear" w:color="auto" w:fill="auto"/>
            <w:vAlign w:val="center"/>
          </w:tcPr>
          <w:p w14:paraId="4398B960" w14:textId="409964E1" w:rsidR="00962353" w:rsidRDefault="00962353" w:rsidP="00962353">
            <w:pPr>
              <w:pStyle w:val="ListParagraph"/>
              <w:numPr>
                <w:ilvl w:val="0"/>
                <w:numId w:val="6"/>
              </w:numPr>
              <w:autoSpaceDE w:val="0"/>
              <w:autoSpaceDN w:val="0"/>
              <w:adjustRightInd w:val="0"/>
              <w:spacing w:line="276" w:lineRule="auto"/>
              <w:ind w:left="321" w:hanging="321"/>
              <w:contextualSpacing w:val="0"/>
              <w:rPr>
                <w:rFonts w:eastAsia="Calibri"/>
                <w:sz w:val="22"/>
                <w:szCs w:val="22"/>
              </w:rPr>
            </w:pPr>
            <w:r>
              <w:rPr>
                <w:rFonts w:eastAsia="Calibri"/>
                <w:sz w:val="22"/>
                <w:szCs w:val="22"/>
              </w:rPr>
              <w:t>IS Infrastructure</w:t>
            </w:r>
          </w:p>
          <w:p w14:paraId="67EB2FCD" w14:textId="7F6E3FF6" w:rsidR="004C3C92" w:rsidRPr="00E8794E" w:rsidRDefault="00F420D3" w:rsidP="004C3C92">
            <w:pPr>
              <w:pStyle w:val="ListParagraph"/>
              <w:numPr>
                <w:ilvl w:val="0"/>
                <w:numId w:val="6"/>
              </w:numPr>
              <w:autoSpaceDE w:val="0"/>
              <w:autoSpaceDN w:val="0"/>
              <w:adjustRightInd w:val="0"/>
              <w:spacing w:after="60" w:line="276" w:lineRule="auto"/>
              <w:ind w:left="321" w:hanging="321"/>
              <w:contextualSpacing w:val="0"/>
              <w:rPr>
                <w:rFonts w:eastAsia="Calibri"/>
                <w:sz w:val="22"/>
                <w:szCs w:val="22"/>
              </w:rPr>
            </w:pPr>
            <w:r>
              <w:rPr>
                <w:rFonts w:eastAsia="Calibri"/>
                <w:sz w:val="22"/>
                <w:szCs w:val="22"/>
              </w:rPr>
              <w:t>Data</w:t>
            </w:r>
            <w:r w:rsidR="004C3C92">
              <w:rPr>
                <w:rFonts w:eastAsia="Calibri"/>
                <w:sz w:val="22"/>
                <w:szCs w:val="22"/>
              </w:rPr>
              <w:t xml:space="preserve"> Management</w:t>
            </w:r>
            <w:r>
              <w:rPr>
                <w:rFonts w:eastAsia="Calibri"/>
                <w:sz w:val="22"/>
                <w:szCs w:val="22"/>
              </w:rPr>
              <w:t xml:space="preserve"> &amp; BI</w:t>
            </w:r>
          </w:p>
        </w:tc>
      </w:tr>
      <w:tr w:rsidR="004C3C92" w:rsidRPr="00D46774" w14:paraId="77A3FD5D" w14:textId="77777777" w:rsidTr="001A4765">
        <w:trPr>
          <w:trHeight w:val="850"/>
          <w:jc w:val="center"/>
        </w:trPr>
        <w:tc>
          <w:tcPr>
            <w:tcW w:w="1363" w:type="dxa"/>
            <w:vAlign w:val="center"/>
          </w:tcPr>
          <w:p w14:paraId="32D2E79A" w14:textId="4F5BFA29" w:rsidR="004C3C92" w:rsidRPr="00F30586" w:rsidRDefault="004C3C92" w:rsidP="004C3C92">
            <w:pPr>
              <w:jc w:val="center"/>
              <w:rPr>
                <w:sz w:val="22"/>
              </w:rPr>
            </w:pPr>
            <w:r w:rsidRPr="00F30586">
              <w:rPr>
                <w:sz w:val="22"/>
              </w:rPr>
              <w:t>4</w:t>
            </w:r>
          </w:p>
          <w:p w14:paraId="600BCEBE" w14:textId="07208B69" w:rsidR="004C3C92" w:rsidRPr="00AB3243" w:rsidRDefault="00CC6540" w:rsidP="004C3C92">
            <w:pPr>
              <w:jc w:val="center"/>
              <w:rPr>
                <w:sz w:val="22"/>
              </w:rPr>
            </w:pPr>
            <w:r>
              <w:rPr>
                <w:sz w:val="22"/>
              </w:rPr>
              <w:t xml:space="preserve">May 31, </w:t>
            </w:r>
            <w:r>
              <w:rPr>
                <w:sz w:val="22"/>
              </w:rPr>
              <w:br/>
              <w:t>Jun 2</w:t>
            </w:r>
          </w:p>
        </w:tc>
        <w:tc>
          <w:tcPr>
            <w:tcW w:w="4003" w:type="dxa"/>
            <w:vAlign w:val="center"/>
          </w:tcPr>
          <w:p w14:paraId="6DDDAB8B" w14:textId="60691CF6" w:rsidR="004C3C92" w:rsidRPr="00F420D3" w:rsidRDefault="004C3C92" w:rsidP="001B1BF7">
            <w:pPr>
              <w:pStyle w:val="ListParagraph"/>
              <w:numPr>
                <w:ilvl w:val="0"/>
                <w:numId w:val="6"/>
              </w:numPr>
              <w:autoSpaceDE w:val="0"/>
              <w:autoSpaceDN w:val="0"/>
              <w:adjustRightInd w:val="0"/>
              <w:spacing w:after="60" w:line="276" w:lineRule="auto"/>
              <w:ind w:left="321" w:hanging="321"/>
              <w:contextualSpacing w:val="0"/>
              <w:rPr>
                <w:rFonts w:eastAsia="Calibri"/>
                <w:sz w:val="22"/>
                <w:szCs w:val="22"/>
              </w:rPr>
            </w:pPr>
            <w:r w:rsidRPr="00B0108B">
              <w:rPr>
                <w:rFonts w:eastAsia="Calibri"/>
                <w:sz w:val="22"/>
                <w:szCs w:val="22"/>
                <w:u w:val="single"/>
              </w:rPr>
              <w:t xml:space="preserve">Case </w:t>
            </w:r>
            <w:r w:rsidR="001B1BF7">
              <w:rPr>
                <w:rFonts w:eastAsia="Calibri"/>
                <w:sz w:val="22"/>
                <w:szCs w:val="22"/>
                <w:u w:val="single"/>
              </w:rPr>
              <w:t>1</w:t>
            </w:r>
            <w:r w:rsidRPr="00B0108B">
              <w:rPr>
                <w:rFonts w:eastAsia="Calibri"/>
                <w:sz w:val="22"/>
                <w:szCs w:val="22"/>
                <w:u w:val="single"/>
              </w:rPr>
              <w:t xml:space="preserve"> Presentation</w:t>
            </w:r>
            <w:r w:rsidRPr="008B279E">
              <w:rPr>
                <w:rFonts w:eastAsia="Calibri"/>
                <w:sz w:val="22"/>
                <w:szCs w:val="22"/>
              </w:rPr>
              <w:t xml:space="preserve"> &amp; Discussion </w:t>
            </w:r>
            <w:r w:rsidR="000378F7">
              <w:rPr>
                <w:rFonts w:eastAsia="Calibri"/>
                <w:sz w:val="22"/>
                <w:szCs w:val="22"/>
              </w:rPr>
              <w:br/>
              <w:t xml:space="preserve">     </w:t>
            </w:r>
            <w:r w:rsidR="00590E3E" w:rsidRPr="00590E3E">
              <w:rPr>
                <w:rFonts w:eastAsia="Calibri"/>
                <w:i/>
                <w:sz w:val="22"/>
                <w:szCs w:val="22"/>
                <w:highlight w:val="yellow"/>
              </w:rPr>
              <w:t>TBD</w:t>
            </w:r>
          </w:p>
        </w:tc>
        <w:tc>
          <w:tcPr>
            <w:tcW w:w="4003" w:type="dxa"/>
            <w:shd w:val="clear" w:color="auto" w:fill="D6E3BC" w:themeFill="accent3" w:themeFillTint="66"/>
            <w:vAlign w:val="center"/>
          </w:tcPr>
          <w:p w14:paraId="40073A05" w14:textId="01E5F466" w:rsidR="004C3C92" w:rsidRPr="008B279E" w:rsidRDefault="004C3C92" w:rsidP="004C3C92">
            <w:pPr>
              <w:pStyle w:val="ListParagraph"/>
              <w:numPr>
                <w:ilvl w:val="0"/>
                <w:numId w:val="6"/>
              </w:numPr>
              <w:autoSpaceDE w:val="0"/>
              <w:autoSpaceDN w:val="0"/>
              <w:adjustRightInd w:val="0"/>
              <w:spacing w:after="60" w:line="276" w:lineRule="auto"/>
              <w:ind w:left="321" w:hanging="321"/>
              <w:contextualSpacing w:val="0"/>
              <w:rPr>
                <w:rFonts w:eastAsia="Calibri"/>
                <w:sz w:val="22"/>
                <w:szCs w:val="22"/>
              </w:rPr>
            </w:pPr>
            <w:r w:rsidRPr="004C3C92">
              <w:rPr>
                <w:rFonts w:eastAsia="Calibri"/>
                <w:b/>
                <w:sz w:val="22"/>
                <w:szCs w:val="22"/>
              </w:rPr>
              <w:t>Excel tutorial</w:t>
            </w:r>
            <w:r w:rsidRPr="00E8794E">
              <w:rPr>
                <w:rFonts w:eastAsia="Calibri"/>
                <w:sz w:val="22"/>
                <w:szCs w:val="22"/>
              </w:rPr>
              <w:t>: Pivot tables &amp; Macros</w:t>
            </w:r>
          </w:p>
          <w:p w14:paraId="7049BA57" w14:textId="77777777" w:rsidR="004C3C92" w:rsidRPr="00C5108C" w:rsidRDefault="004C3C92" w:rsidP="004C3C92">
            <w:pPr>
              <w:pStyle w:val="ListParagraph"/>
              <w:numPr>
                <w:ilvl w:val="0"/>
                <w:numId w:val="6"/>
              </w:numPr>
              <w:autoSpaceDE w:val="0"/>
              <w:autoSpaceDN w:val="0"/>
              <w:adjustRightInd w:val="0"/>
              <w:spacing w:after="60" w:line="276" w:lineRule="auto"/>
              <w:ind w:left="321" w:hanging="321"/>
              <w:contextualSpacing w:val="0"/>
              <w:rPr>
                <w:rFonts w:eastAsia="Calibri"/>
                <w:sz w:val="22"/>
                <w:szCs w:val="22"/>
              </w:rPr>
            </w:pPr>
            <w:r w:rsidRPr="00E8794E">
              <w:rPr>
                <w:rFonts w:eastAsia="Calibri"/>
                <w:sz w:val="22"/>
                <w:szCs w:val="22"/>
              </w:rPr>
              <w:t>Excel assignment overview</w:t>
            </w:r>
          </w:p>
        </w:tc>
      </w:tr>
      <w:tr w:rsidR="004C3C92" w:rsidRPr="00D46774" w14:paraId="5743A440" w14:textId="77777777" w:rsidTr="008C643C">
        <w:trPr>
          <w:trHeight w:val="850"/>
          <w:jc w:val="center"/>
        </w:trPr>
        <w:tc>
          <w:tcPr>
            <w:tcW w:w="1363" w:type="dxa"/>
            <w:vAlign w:val="center"/>
          </w:tcPr>
          <w:p w14:paraId="693BC2F5" w14:textId="77777777" w:rsidR="004C3C92" w:rsidRPr="00F30586" w:rsidRDefault="004C3C92" w:rsidP="004C3C92">
            <w:pPr>
              <w:jc w:val="center"/>
              <w:rPr>
                <w:sz w:val="22"/>
              </w:rPr>
            </w:pPr>
            <w:r w:rsidRPr="00F30586">
              <w:rPr>
                <w:sz w:val="22"/>
              </w:rPr>
              <w:t>5</w:t>
            </w:r>
          </w:p>
          <w:p w14:paraId="34B319AE" w14:textId="68314068" w:rsidR="004C3C92" w:rsidRPr="00AB3243" w:rsidRDefault="00CC6540" w:rsidP="004C3C92">
            <w:pPr>
              <w:jc w:val="center"/>
              <w:rPr>
                <w:sz w:val="22"/>
              </w:rPr>
            </w:pPr>
            <w:r>
              <w:rPr>
                <w:sz w:val="22"/>
              </w:rPr>
              <w:t>Jun 7, 9</w:t>
            </w:r>
          </w:p>
        </w:tc>
        <w:tc>
          <w:tcPr>
            <w:tcW w:w="4003" w:type="dxa"/>
            <w:vAlign w:val="center"/>
          </w:tcPr>
          <w:p w14:paraId="7842E495" w14:textId="5ADE45E2" w:rsidR="004C3C92" w:rsidRDefault="004C3C92" w:rsidP="001B1BF7">
            <w:pPr>
              <w:pStyle w:val="ListParagraph"/>
              <w:numPr>
                <w:ilvl w:val="0"/>
                <w:numId w:val="6"/>
              </w:numPr>
              <w:autoSpaceDE w:val="0"/>
              <w:autoSpaceDN w:val="0"/>
              <w:adjustRightInd w:val="0"/>
              <w:spacing w:line="276" w:lineRule="auto"/>
              <w:ind w:left="321" w:hanging="321"/>
              <w:rPr>
                <w:rFonts w:eastAsia="Calibri"/>
                <w:sz w:val="22"/>
                <w:szCs w:val="22"/>
              </w:rPr>
            </w:pPr>
            <w:r w:rsidRPr="00B0108B">
              <w:rPr>
                <w:rFonts w:eastAsia="Calibri"/>
                <w:sz w:val="22"/>
                <w:szCs w:val="22"/>
                <w:u w:val="single"/>
              </w:rPr>
              <w:t xml:space="preserve">Case </w:t>
            </w:r>
            <w:r w:rsidR="001B1BF7">
              <w:rPr>
                <w:rFonts w:eastAsia="Calibri"/>
                <w:sz w:val="22"/>
                <w:szCs w:val="22"/>
                <w:u w:val="single"/>
              </w:rPr>
              <w:t>2</w:t>
            </w:r>
            <w:r w:rsidRPr="00B0108B">
              <w:rPr>
                <w:rFonts w:eastAsia="Calibri"/>
                <w:sz w:val="22"/>
                <w:szCs w:val="22"/>
                <w:u w:val="single"/>
              </w:rPr>
              <w:t xml:space="preserve"> Presentation</w:t>
            </w:r>
            <w:r w:rsidRPr="008B279E">
              <w:rPr>
                <w:rFonts w:eastAsia="Calibri"/>
                <w:sz w:val="22"/>
                <w:szCs w:val="22"/>
              </w:rPr>
              <w:t xml:space="preserve"> &amp; Discussion</w:t>
            </w:r>
            <w:r w:rsidR="000378F7">
              <w:rPr>
                <w:rFonts w:eastAsia="Calibri"/>
                <w:sz w:val="22"/>
                <w:szCs w:val="22"/>
              </w:rPr>
              <w:br/>
              <w:t xml:space="preserve">     </w:t>
            </w:r>
            <w:r w:rsidR="00590E3E" w:rsidRPr="00590E3E">
              <w:rPr>
                <w:rFonts w:eastAsia="Calibri"/>
                <w:i/>
                <w:sz w:val="22"/>
                <w:szCs w:val="22"/>
                <w:highlight w:val="yellow"/>
              </w:rPr>
              <w:t>TBD</w:t>
            </w:r>
          </w:p>
        </w:tc>
        <w:tc>
          <w:tcPr>
            <w:tcW w:w="4003" w:type="dxa"/>
            <w:shd w:val="clear" w:color="auto" w:fill="CCC0D9" w:themeFill="accent4" w:themeFillTint="66"/>
            <w:vAlign w:val="center"/>
          </w:tcPr>
          <w:p w14:paraId="3C9C6F6E" w14:textId="16463DB6" w:rsidR="004C3C92" w:rsidRDefault="004C3C92" w:rsidP="004C3C92">
            <w:pPr>
              <w:pStyle w:val="ListParagraph"/>
              <w:numPr>
                <w:ilvl w:val="0"/>
                <w:numId w:val="6"/>
              </w:numPr>
              <w:autoSpaceDE w:val="0"/>
              <w:autoSpaceDN w:val="0"/>
              <w:adjustRightInd w:val="0"/>
              <w:spacing w:line="276" w:lineRule="auto"/>
              <w:ind w:left="321" w:hanging="321"/>
              <w:rPr>
                <w:rFonts w:eastAsia="Calibri"/>
                <w:sz w:val="22"/>
                <w:szCs w:val="22"/>
              </w:rPr>
            </w:pPr>
            <w:r>
              <w:rPr>
                <w:rFonts w:eastAsia="Calibri"/>
                <w:sz w:val="22"/>
                <w:szCs w:val="22"/>
              </w:rPr>
              <w:t xml:space="preserve">Enterprise </w:t>
            </w:r>
            <w:r w:rsidR="003D5352">
              <w:rPr>
                <w:rFonts w:eastAsia="Calibri"/>
                <w:sz w:val="22"/>
                <w:szCs w:val="22"/>
              </w:rPr>
              <w:t>Applications</w:t>
            </w:r>
          </w:p>
          <w:p w14:paraId="55ECF888" w14:textId="25034F80" w:rsidR="004C3C92" w:rsidRPr="008B279E" w:rsidRDefault="004C3C92" w:rsidP="004C3C92">
            <w:pPr>
              <w:pStyle w:val="ListParagraph"/>
              <w:numPr>
                <w:ilvl w:val="0"/>
                <w:numId w:val="6"/>
              </w:numPr>
              <w:autoSpaceDE w:val="0"/>
              <w:autoSpaceDN w:val="0"/>
              <w:adjustRightInd w:val="0"/>
              <w:spacing w:line="276" w:lineRule="auto"/>
              <w:ind w:left="321" w:hanging="321"/>
              <w:rPr>
                <w:rFonts w:eastAsia="Calibri"/>
                <w:sz w:val="22"/>
                <w:szCs w:val="22"/>
              </w:rPr>
            </w:pPr>
            <w:r>
              <w:rPr>
                <w:rFonts w:eastAsia="Calibri"/>
                <w:sz w:val="22"/>
                <w:szCs w:val="22"/>
              </w:rPr>
              <w:t>Mobile Networks</w:t>
            </w:r>
          </w:p>
        </w:tc>
      </w:tr>
      <w:tr w:rsidR="004C3C92" w:rsidRPr="00D46774" w14:paraId="4827CE50" w14:textId="77777777" w:rsidTr="001A4765">
        <w:trPr>
          <w:trHeight w:val="850"/>
          <w:jc w:val="center"/>
        </w:trPr>
        <w:tc>
          <w:tcPr>
            <w:tcW w:w="1363" w:type="dxa"/>
            <w:vAlign w:val="center"/>
          </w:tcPr>
          <w:p w14:paraId="59011E30" w14:textId="77777777" w:rsidR="004C3C92" w:rsidRPr="00F30586" w:rsidRDefault="004C3C92" w:rsidP="004C3C92">
            <w:pPr>
              <w:jc w:val="center"/>
              <w:rPr>
                <w:sz w:val="22"/>
              </w:rPr>
            </w:pPr>
            <w:r w:rsidRPr="00F30586">
              <w:rPr>
                <w:sz w:val="22"/>
              </w:rPr>
              <w:t>6</w:t>
            </w:r>
          </w:p>
          <w:p w14:paraId="1AF009B5" w14:textId="02E0FEA9" w:rsidR="004C3C92" w:rsidRPr="00D46774" w:rsidRDefault="00CC6540" w:rsidP="004C3C92">
            <w:pPr>
              <w:jc w:val="center"/>
            </w:pPr>
            <w:r>
              <w:rPr>
                <w:sz w:val="22"/>
              </w:rPr>
              <w:t>Jun 14, 16</w:t>
            </w:r>
          </w:p>
        </w:tc>
        <w:tc>
          <w:tcPr>
            <w:tcW w:w="4003" w:type="dxa"/>
            <w:vAlign w:val="center"/>
          </w:tcPr>
          <w:p w14:paraId="65FEAA4B" w14:textId="77777777" w:rsidR="004C3C92" w:rsidRDefault="003D5352" w:rsidP="003D5352">
            <w:pPr>
              <w:pStyle w:val="ListParagraph"/>
              <w:numPr>
                <w:ilvl w:val="0"/>
                <w:numId w:val="6"/>
              </w:numPr>
              <w:autoSpaceDE w:val="0"/>
              <w:autoSpaceDN w:val="0"/>
              <w:adjustRightInd w:val="0"/>
              <w:spacing w:line="276" w:lineRule="auto"/>
              <w:ind w:left="321" w:hanging="321"/>
              <w:rPr>
                <w:rFonts w:eastAsia="Calibri"/>
                <w:sz w:val="22"/>
                <w:szCs w:val="22"/>
              </w:rPr>
            </w:pPr>
            <w:r>
              <w:rPr>
                <w:rFonts w:eastAsia="Calibri"/>
                <w:sz w:val="22"/>
                <w:szCs w:val="22"/>
              </w:rPr>
              <w:t>Networks</w:t>
            </w:r>
          </w:p>
          <w:p w14:paraId="1FAA9D5A" w14:textId="62F42C24" w:rsidR="003D5352" w:rsidRPr="004C3C92" w:rsidRDefault="003D5352" w:rsidP="001B1BF7">
            <w:pPr>
              <w:pStyle w:val="ListParagraph"/>
              <w:numPr>
                <w:ilvl w:val="0"/>
                <w:numId w:val="6"/>
              </w:numPr>
              <w:autoSpaceDE w:val="0"/>
              <w:autoSpaceDN w:val="0"/>
              <w:adjustRightInd w:val="0"/>
              <w:spacing w:after="60" w:line="276" w:lineRule="auto"/>
              <w:ind w:left="321" w:hanging="321"/>
              <w:contextualSpacing w:val="0"/>
              <w:rPr>
                <w:rFonts w:eastAsia="Calibri"/>
                <w:sz w:val="22"/>
                <w:szCs w:val="22"/>
              </w:rPr>
            </w:pPr>
            <w:r>
              <w:rPr>
                <w:rFonts w:eastAsia="Calibri"/>
                <w:sz w:val="22"/>
                <w:szCs w:val="22"/>
              </w:rPr>
              <w:t>Enterprise Applications</w:t>
            </w:r>
          </w:p>
        </w:tc>
        <w:tc>
          <w:tcPr>
            <w:tcW w:w="4003" w:type="dxa"/>
            <w:shd w:val="clear" w:color="auto" w:fill="D6E3BC" w:themeFill="accent3" w:themeFillTint="66"/>
            <w:vAlign w:val="center"/>
          </w:tcPr>
          <w:p w14:paraId="05B1184F" w14:textId="4C624732" w:rsidR="004C3C92" w:rsidRPr="004C3C92" w:rsidRDefault="004C3C92" w:rsidP="004C3C92">
            <w:pPr>
              <w:pStyle w:val="ListParagraph"/>
              <w:numPr>
                <w:ilvl w:val="0"/>
                <w:numId w:val="6"/>
              </w:numPr>
              <w:autoSpaceDE w:val="0"/>
              <w:autoSpaceDN w:val="0"/>
              <w:adjustRightInd w:val="0"/>
              <w:spacing w:line="276" w:lineRule="auto"/>
              <w:ind w:left="321" w:hanging="321"/>
              <w:rPr>
                <w:rFonts w:eastAsia="Calibri"/>
                <w:b/>
                <w:sz w:val="22"/>
                <w:szCs w:val="22"/>
              </w:rPr>
            </w:pPr>
            <w:r w:rsidRPr="004C3C92">
              <w:rPr>
                <w:rFonts w:eastAsia="Calibri"/>
                <w:b/>
                <w:sz w:val="22"/>
                <w:szCs w:val="22"/>
              </w:rPr>
              <w:t>SAP tutorial</w:t>
            </w:r>
            <w:r w:rsidR="004C5615">
              <w:rPr>
                <w:rFonts w:eastAsia="Calibri"/>
                <w:sz w:val="22"/>
                <w:szCs w:val="22"/>
              </w:rPr>
              <w:t>: Overview &amp; Hands-on</w:t>
            </w:r>
          </w:p>
          <w:p w14:paraId="75FE40F9" w14:textId="77777777" w:rsidR="004C3C92" w:rsidRDefault="004C3C92" w:rsidP="004C3C92">
            <w:pPr>
              <w:pStyle w:val="ListParagraph"/>
              <w:numPr>
                <w:ilvl w:val="0"/>
                <w:numId w:val="6"/>
              </w:numPr>
              <w:autoSpaceDE w:val="0"/>
              <w:autoSpaceDN w:val="0"/>
              <w:adjustRightInd w:val="0"/>
              <w:spacing w:line="276" w:lineRule="auto"/>
              <w:ind w:left="321" w:hanging="321"/>
              <w:rPr>
                <w:rFonts w:eastAsia="Calibri"/>
                <w:sz w:val="22"/>
                <w:szCs w:val="22"/>
              </w:rPr>
            </w:pPr>
            <w:r w:rsidRPr="008B279E">
              <w:rPr>
                <w:rFonts w:eastAsia="Calibri"/>
                <w:sz w:val="22"/>
                <w:szCs w:val="22"/>
              </w:rPr>
              <w:t>SAP assignment overview</w:t>
            </w:r>
          </w:p>
          <w:p w14:paraId="360F8C17" w14:textId="77777777" w:rsidR="004C3C92" w:rsidRPr="008B279E" w:rsidRDefault="004C3C92" w:rsidP="004C3C92">
            <w:pPr>
              <w:pStyle w:val="ListParagraph"/>
              <w:numPr>
                <w:ilvl w:val="0"/>
                <w:numId w:val="6"/>
              </w:numPr>
              <w:autoSpaceDE w:val="0"/>
              <w:autoSpaceDN w:val="0"/>
              <w:adjustRightInd w:val="0"/>
              <w:spacing w:line="276" w:lineRule="auto"/>
              <w:ind w:left="321" w:hanging="321"/>
              <w:rPr>
                <w:rFonts w:eastAsia="Calibri"/>
                <w:sz w:val="22"/>
                <w:szCs w:val="22"/>
              </w:rPr>
            </w:pPr>
            <w:r w:rsidRPr="008B279E">
              <w:rPr>
                <w:rFonts w:eastAsia="Calibri"/>
                <w:sz w:val="22"/>
                <w:szCs w:val="22"/>
                <w:u w:val="single"/>
              </w:rPr>
              <w:t>Due</w:t>
            </w:r>
            <w:r w:rsidRPr="008B279E">
              <w:rPr>
                <w:rFonts w:eastAsia="Calibri"/>
                <w:sz w:val="22"/>
                <w:szCs w:val="22"/>
              </w:rPr>
              <w:t>: Excel Assignment</w:t>
            </w:r>
            <w:r>
              <w:rPr>
                <w:rFonts w:eastAsia="Calibri"/>
                <w:sz w:val="22"/>
                <w:szCs w:val="22"/>
              </w:rPr>
              <w:t>*</w:t>
            </w:r>
          </w:p>
        </w:tc>
      </w:tr>
      <w:tr w:rsidR="004C3C92" w:rsidRPr="00D46774" w14:paraId="4DF961CA" w14:textId="77777777" w:rsidTr="00590E3E">
        <w:trPr>
          <w:trHeight w:val="850"/>
          <w:jc w:val="center"/>
        </w:trPr>
        <w:tc>
          <w:tcPr>
            <w:tcW w:w="1363" w:type="dxa"/>
            <w:vAlign w:val="center"/>
          </w:tcPr>
          <w:p w14:paraId="3A22B691" w14:textId="77777777" w:rsidR="004C3C92" w:rsidRDefault="004C3C92" w:rsidP="004C3C92">
            <w:pPr>
              <w:jc w:val="center"/>
              <w:rPr>
                <w:sz w:val="22"/>
                <w:szCs w:val="22"/>
              </w:rPr>
            </w:pPr>
            <w:r>
              <w:rPr>
                <w:sz w:val="22"/>
                <w:szCs w:val="22"/>
              </w:rPr>
              <w:t>7</w:t>
            </w:r>
          </w:p>
          <w:p w14:paraId="60C2BAE8" w14:textId="34D9040D" w:rsidR="004C3C92" w:rsidRPr="00D46774" w:rsidRDefault="00CC6540" w:rsidP="004C3C92">
            <w:pPr>
              <w:jc w:val="center"/>
            </w:pPr>
            <w:r>
              <w:rPr>
                <w:sz w:val="22"/>
                <w:szCs w:val="22"/>
              </w:rPr>
              <w:t>Jun 21, 23</w:t>
            </w:r>
          </w:p>
        </w:tc>
        <w:tc>
          <w:tcPr>
            <w:tcW w:w="4003" w:type="dxa"/>
            <w:vAlign w:val="center"/>
          </w:tcPr>
          <w:p w14:paraId="50ED8C9B" w14:textId="7BE3973C" w:rsidR="004C3C92" w:rsidRPr="008B279E" w:rsidRDefault="004C3C92" w:rsidP="001B1BF7">
            <w:pPr>
              <w:pStyle w:val="ListParagraph"/>
              <w:numPr>
                <w:ilvl w:val="0"/>
                <w:numId w:val="6"/>
              </w:numPr>
              <w:autoSpaceDE w:val="0"/>
              <w:autoSpaceDN w:val="0"/>
              <w:adjustRightInd w:val="0"/>
              <w:spacing w:line="276" w:lineRule="auto"/>
              <w:ind w:left="321" w:hanging="321"/>
              <w:rPr>
                <w:rFonts w:eastAsia="Calibri"/>
                <w:sz w:val="22"/>
                <w:szCs w:val="22"/>
              </w:rPr>
            </w:pPr>
            <w:r w:rsidRPr="00B0108B">
              <w:rPr>
                <w:rFonts w:eastAsia="Calibri"/>
                <w:sz w:val="22"/>
                <w:szCs w:val="22"/>
                <w:u w:val="single"/>
              </w:rPr>
              <w:t xml:space="preserve">Case </w:t>
            </w:r>
            <w:r w:rsidR="003D5352">
              <w:rPr>
                <w:rFonts w:eastAsia="Calibri"/>
                <w:sz w:val="22"/>
                <w:szCs w:val="22"/>
                <w:u w:val="single"/>
              </w:rPr>
              <w:t>3</w:t>
            </w:r>
            <w:r w:rsidRPr="00B0108B">
              <w:rPr>
                <w:rFonts w:eastAsia="Calibri"/>
                <w:sz w:val="22"/>
                <w:szCs w:val="22"/>
                <w:u w:val="single"/>
              </w:rPr>
              <w:t xml:space="preserve"> Presentation</w:t>
            </w:r>
            <w:r w:rsidRPr="008B279E">
              <w:rPr>
                <w:rFonts w:eastAsia="Calibri"/>
                <w:sz w:val="22"/>
                <w:szCs w:val="22"/>
              </w:rPr>
              <w:t xml:space="preserve"> &amp; Discussion</w:t>
            </w:r>
            <w:r w:rsidR="000378F7">
              <w:rPr>
                <w:rFonts w:eastAsia="Calibri"/>
                <w:sz w:val="22"/>
                <w:szCs w:val="22"/>
              </w:rPr>
              <w:br/>
              <w:t xml:space="preserve">     </w:t>
            </w:r>
            <w:r w:rsidR="00590E3E" w:rsidRPr="00590E3E">
              <w:rPr>
                <w:rFonts w:eastAsia="Calibri"/>
                <w:i/>
                <w:sz w:val="22"/>
                <w:szCs w:val="22"/>
                <w:highlight w:val="yellow"/>
              </w:rPr>
              <w:t>TBD</w:t>
            </w:r>
          </w:p>
        </w:tc>
        <w:tc>
          <w:tcPr>
            <w:tcW w:w="4003" w:type="dxa"/>
            <w:shd w:val="clear" w:color="auto" w:fill="auto"/>
            <w:vAlign w:val="center"/>
          </w:tcPr>
          <w:p w14:paraId="29893524" w14:textId="395860D5" w:rsidR="008C643C" w:rsidRPr="00985EFF" w:rsidRDefault="003D5352" w:rsidP="00590E3E">
            <w:pPr>
              <w:pStyle w:val="ListParagraph"/>
              <w:numPr>
                <w:ilvl w:val="0"/>
                <w:numId w:val="6"/>
              </w:numPr>
              <w:autoSpaceDE w:val="0"/>
              <w:autoSpaceDN w:val="0"/>
              <w:adjustRightInd w:val="0"/>
              <w:spacing w:line="276" w:lineRule="auto"/>
              <w:ind w:left="321" w:hanging="321"/>
              <w:rPr>
                <w:rFonts w:eastAsia="Calibri"/>
                <w:sz w:val="22"/>
                <w:szCs w:val="22"/>
              </w:rPr>
            </w:pPr>
            <w:r>
              <w:rPr>
                <w:rFonts w:eastAsia="Calibri"/>
                <w:sz w:val="22"/>
                <w:szCs w:val="22"/>
              </w:rPr>
              <w:t>Big Data Concepts</w:t>
            </w:r>
            <w:r w:rsidR="00590E3E">
              <w:rPr>
                <w:rFonts w:eastAsia="Calibri"/>
                <w:sz w:val="22"/>
                <w:szCs w:val="22"/>
              </w:rPr>
              <w:t xml:space="preserve"> &amp; Challenges</w:t>
            </w:r>
          </w:p>
        </w:tc>
      </w:tr>
      <w:tr w:rsidR="004C3C92" w:rsidRPr="00D46774" w14:paraId="230E9755" w14:textId="77777777" w:rsidTr="00590E3E">
        <w:trPr>
          <w:trHeight w:val="850"/>
          <w:jc w:val="center"/>
        </w:trPr>
        <w:tc>
          <w:tcPr>
            <w:tcW w:w="1363" w:type="dxa"/>
            <w:vAlign w:val="center"/>
          </w:tcPr>
          <w:p w14:paraId="73296EBA" w14:textId="77777777" w:rsidR="004C3C92" w:rsidRDefault="004C3C92" w:rsidP="004C3C92">
            <w:pPr>
              <w:jc w:val="center"/>
              <w:rPr>
                <w:sz w:val="22"/>
                <w:szCs w:val="22"/>
              </w:rPr>
            </w:pPr>
            <w:r>
              <w:rPr>
                <w:sz w:val="22"/>
                <w:szCs w:val="22"/>
              </w:rPr>
              <w:t>8</w:t>
            </w:r>
          </w:p>
          <w:p w14:paraId="1789C870" w14:textId="21B491F3" w:rsidR="004C3C92" w:rsidRPr="007B00EC" w:rsidRDefault="00CC6540" w:rsidP="004C3C92">
            <w:pPr>
              <w:jc w:val="center"/>
              <w:rPr>
                <w:sz w:val="22"/>
                <w:szCs w:val="22"/>
              </w:rPr>
            </w:pPr>
            <w:r>
              <w:rPr>
                <w:sz w:val="22"/>
                <w:szCs w:val="22"/>
              </w:rPr>
              <w:t>Jun 28, 30</w:t>
            </w:r>
          </w:p>
        </w:tc>
        <w:tc>
          <w:tcPr>
            <w:tcW w:w="4003" w:type="dxa"/>
            <w:vAlign w:val="center"/>
          </w:tcPr>
          <w:p w14:paraId="336BD7CD" w14:textId="08E1A8B0" w:rsidR="004C3C92" w:rsidRDefault="004C3C92" w:rsidP="001B1BF7">
            <w:pPr>
              <w:pStyle w:val="ListParagraph"/>
              <w:numPr>
                <w:ilvl w:val="0"/>
                <w:numId w:val="6"/>
              </w:numPr>
              <w:autoSpaceDE w:val="0"/>
              <w:autoSpaceDN w:val="0"/>
              <w:adjustRightInd w:val="0"/>
              <w:spacing w:line="276" w:lineRule="auto"/>
              <w:ind w:left="321" w:hanging="321"/>
              <w:rPr>
                <w:rFonts w:eastAsia="Calibri"/>
                <w:sz w:val="22"/>
                <w:szCs w:val="22"/>
              </w:rPr>
            </w:pPr>
            <w:r w:rsidRPr="00B0108B">
              <w:rPr>
                <w:rFonts w:eastAsia="Calibri"/>
                <w:sz w:val="22"/>
                <w:szCs w:val="22"/>
                <w:u w:val="single"/>
              </w:rPr>
              <w:t xml:space="preserve">Case </w:t>
            </w:r>
            <w:r w:rsidR="003D5352">
              <w:rPr>
                <w:rFonts w:eastAsia="Calibri"/>
                <w:sz w:val="22"/>
                <w:szCs w:val="22"/>
                <w:u w:val="single"/>
              </w:rPr>
              <w:t>4</w:t>
            </w:r>
            <w:r w:rsidRPr="00B0108B">
              <w:rPr>
                <w:rFonts w:eastAsia="Calibri"/>
                <w:sz w:val="22"/>
                <w:szCs w:val="22"/>
                <w:u w:val="single"/>
              </w:rPr>
              <w:t xml:space="preserve"> Presentation</w:t>
            </w:r>
            <w:r w:rsidRPr="008B279E">
              <w:rPr>
                <w:rFonts w:eastAsia="Calibri"/>
                <w:sz w:val="22"/>
                <w:szCs w:val="22"/>
              </w:rPr>
              <w:t xml:space="preserve"> &amp; Discussion</w:t>
            </w:r>
            <w:r w:rsidR="000378F7">
              <w:rPr>
                <w:rFonts w:eastAsia="Calibri"/>
                <w:sz w:val="22"/>
                <w:szCs w:val="22"/>
              </w:rPr>
              <w:br/>
              <w:t xml:space="preserve">     </w:t>
            </w:r>
            <w:r w:rsidR="00590E3E" w:rsidRPr="00590E3E">
              <w:rPr>
                <w:rFonts w:eastAsia="Calibri"/>
                <w:i/>
                <w:sz w:val="22"/>
                <w:szCs w:val="22"/>
                <w:highlight w:val="yellow"/>
              </w:rPr>
              <w:t>TBD</w:t>
            </w:r>
          </w:p>
        </w:tc>
        <w:tc>
          <w:tcPr>
            <w:tcW w:w="4003" w:type="dxa"/>
            <w:shd w:val="clear" w:color="auto" w:fill="auto"/>
            <w:vAlign w:val="center"/>
          </w:tcPr>
          <w:p w14:paraId="43A7D2AB" w14:textId="6663F171" w:rsidR="003D5352" w:rsidRPr="00590E3E" w:rsidRDefault="003D5352" w:rsidP="00590E3E">
            <w:pPr>
              <w:pStyle w:val="ListParagraph"/>
              <w:numPr>
                <w:ilvl w:val="0"/>
                <w:numId w:val="6"/>
              </w:numPr>
              <w:autoSpaceDE w:val="0"/>
              <w:autoSpaceDN w:val="0"/>
              <w:adjustRightInd w:val="0"/>
              <w:spacing w:line="276" w:lineRule="auto"/>
              <w:ind w:left="321" w:hanging="321"/>
              <w:rPr>
                <w:rFonts w:eastAsia="Calibri"/>
                <w:sz w:val="22"/>
                <w:szCs w:val="22"/>
              </w:rPr>
            </w:pPr>
            <w:r>
              <w:rPr>
                <w:rFonts w:eastAsia="Calibri"/>
                <w:sz w:val="22"/>
                <w:szCs w:val="22"/>
              </w:rPr>
              <w:t>Ethics</w:t>
            </w:r>
            <w:r w:rsidR="00590E3E">
              <w:rPr>
                <w:rFonts w:eastAsia="Calibri"/>
                <w:sz w:val="22"/>
                <w:szCs w:val="22"/>
              </w:rPr>
              <w:t>, Risk</w:t>
            </w:r>
            <w:r>
              <w:rPr>
                <w:rFonts w:eastAsia="Calibri"/>
                <w:sz w:val="22"/>
                <w:szCs w:val="22"/>
              </w:rPr>
              <w:t xml:space="preserve"> &amp; Security</w:t>
            </w:r>
          </w:p>
        </w:tc>
      </w:tr>
      <w:tr w:rsidR="004C3C92" w:rsidRPr="00D46774" w14:paraId="37414CBA" w14:textId="77777777" w:rsidTr="00641AD9">
        <w:trPr>
          <w:trHeight w:val="850"/>
          <w:jc w:val="center"/>
        </w:trPr>
        <w:tc>
          <w:tcPr>
            <w:tcW w:w="1363" w:type="dxa"/>
            <w:vAlign w:val="center"/>
          </w:tcPr>
          <w:p w14:paraId="01D07000" w14:textId="77777777" w:rsidR="004C3C92" w:rsidRDefault="004C3C92" w:rsidP="004C3C92">
            <w:pPr>
              <w:jc w:val="center"/>
              <w:rPr>
                <w:sz w:val="22"/>
                <w:szCs w:val="22"/>
              </w:rPr>
            </w:pPr>
            <w:r w:rsidRPr="00D46774">
              <w:rPr>
                <w:sz w:val="22"/>
                <w:szCs w:val="22"/>
              </w:rPr>
              <w:t>9</w:t>
            </w:r>
          </w:p>
          <w:p w14:paraId="3465547E" w14:textId="39DB954E" w:rsidR="004C3C92" w:rsidRPr="00392A5D" w:rsidRDefault="00CC6540" w:rsidP="004C3C92">
            <w:pPr>
              <w:jc w:val="center"/>
              <w:rPr>
                <w:sz w:val="22"/>
                <w:szCs w:val="22"/>
              </w:rPr>
            </w:pPr>
            <w:r>
              <w:rPr>
                <w:sz w:val="22"/>
                <w:szCs w:val="22"/>
              </w:rPr>
              <w:t>Jul 5, 7</w:t>
            </w:r>
          </w:p>
        </w:tc>
        <w:tc>
          <w:tcPr>
            <w:tcW w:w="4003" w:type="dxa"/>
            <w:vAlign w:val="center"/>
          </w:tcPr>
          <w:p w14:paraId="68D4A610" w14:textId="31A8B11B" w:rsidR="003D5352" w:rsidRDefault="00590E3E" w:rsidP="001B1BF7">
            <w:pPr>
              <w:pStyle w:val="ListParagraph"/>
              <w:numPr>
                <w:ilvl w:val="0"/>
                <w:numId w:val="6"/>
              </w:numPr>
              <w:autoSpaceDE w:val="0"/>
              <w:autoSpaceDN w:val="0"/>
              <w:adjustRightInd w:val="0"/>
              <w:spacing w:line="276" w:lineRule="auto"/>
              <w:ind w:left="321" w:hanging="321"/>
              <w:rPr>
                <w:rFonts w:eastAsia="Calibri"/>
                <w:sz w:val="22"/>
                <w:szCs w:val="22"/>
              </w:rPr>
            </w:pPr>
            <w:r>
              <w:rPr>
                <w:rFonts w:eastAsia="Calibri"/>
                <w:sz w:val="22"/>
                <w:szCs w:val="22"/>
              </w:rPr>
              <w:t xml:space="preserve">Guest Speaker </w:t>
            </w:r>
            <w:r w:rsidRPr="008B279E">
              <w:rPr>
                <w:rFonts w:eastAsia="Calibri"/>
                <w:sz w:val="22"/>
                <w:szCs w:val="22"/>
              </w:rPr>
              <w:t>(details TBA)</w:t>
            </w:r>
          </w:p>
          <w:p w14:paraId="57FFA7BC" w14:textId="60094C7F" w:rsidR="003D5352" w:rsidRPr="003D5352" w:rsidRDefault="003D5352" w:rsidP="001B1BF7">
            <w:pPr>
              <w:pStyle w:val="ListParagraph"/>
              <w:numPr>
                <w:ilvl w:val="0"/>
                <w:numId w:val="6"/>
              </w:numPr>
              <w:autoSpaceDE w:val="0"/>
              <w:autoSpaceDN w:val="0"/>
              <w:adjustRightInd w:val="0"/>
              <w:spacing w:line="276" w:lineRule="auto"/>
              <w:ind w:left="321" w:hanging="321"/>
              <w:rPr>
                <w:rFonts w:eastAsia="Calibri"/>
                <w:sz w:val="22"/>
                <w:szCs w:val="22"/>
              </w:rPr>
            </w:pPr>
            <w:r w:rsidRPr="007B00EC">
              <w:rPr>
                <w:rFonts w:eastAsia="Calibri"/>
                <w:sz w:val="22"/>
                <w:szCs w:val="22"/>
                <w:u w:val="single"/>
              </w:rPr>
              <w:t>Due</w:t>
            </w:r>
            <w:r w:rsidRPr="008B279E">
              <w:rPr>
                <w:rFonts w:eastAsia="Calibri"/>
                <w:sz w:val="22"/>
                <w:szCs w:val="22"/>
              </w:rPr>
              <w:t>: SAP Assignment</w:t>
            </w:r>
            <w:r>
              <w:rPr>
                <w:rFonts w:eastAsia="Calibri"/>
                <w:sz w:val="22"/>
                <w:szCs w:val="22"/>
              </w:rPr>
              <w:t>*</w:t>
            </w:r>
          </w:p>
        </w:tc>
        <w:tc>
          <w:tcPr>
            <w:tcW w:w="4003" w:type="dxa"/>
            <w:shd w:val="clear" w:color="auto" w:fill="auto"/>
            <w:vAlign w:val="center"/>
          </w:tcPr>
          <w:p w14:paraId="2E672ADC" w14:textId="08B894A0" w:rsidR="004C3C92" w:rsidRPr="00590E3E" w:rsidRDefault="008C643C" w:rsidP="00590E3E">
            <w:pPr>
              <w:pStyle w:val="ListParagraph"/>
              <w:numPr>
                <w:ilvl w:val="0"/>
                <w:numId w:val="6"/>
              </w:numPr>
              <w:autoSpaceDE w:val="0"/>
              <w:autoSpaceDN w:val="0"/>
              <w:adjustRightInd w:val="0"/>
              <w:spacing w:line="276" w:lineRule="auto"/>
              <w:ind w:left="321" w:hanging="321"/>
              <w:rPr>
                <w:rFonts w:eastAsia="Calibri"/>
                <w:sz w:val="22"/>
                <w:szCs w:val="22"/>
              </w:rPr>
            </w:pPr>
            <w:r>
              <w:rPr>
                <w:rFonts w:eastAsia="Calibri"/>
                <w:sz w:val="22"/>
                <w:szCs w:val="22"/>
              </w:rPr>
              <w:t>MIS Trends</w:t>
            </w:r>
          </w:p>
        </w:tc>
      </w:tr>
    </w:tbl>
    <w:p w14:paraId="7CD75F9E" w14:textId="77777777" w:rsidR="0015138C" w:rsidRDefault="0015138C" w:rsidP="007B00EC">
      <w:pPr>
        <w:jc w:val="center"/>
      </w:pPr>
    </w:p>
    <w:p w14:paraId="5C5A3F2D" w14:textId="77777777" w:rsidR="001A4765" w:rsidRDefault="008B279E" w:rsidP="007B00EC">
      <w:pPr>
        <w:jc w:val="center"/>
        <w:rPr>
          <w:sz w:val="20"/>
        </w:rPr>
      </w:pPr>
      <w:r>
        <w:t>*</w:t>
      </w:r>
      <w:proofErr w:type="gramStart"/>
      <w:r w:rsidRPr="00435C08">
        <w:rPr>
          <w:sz w:val="20"/>
        </w:rPr>
        <w:t>note</w:t>
      </w:r>
      <w:proofErr w:type="gramEnd"/>
      <w:r w:rsidRPr="00435C08">
        <w:rPr>
          <w:sz w:val="20"/>
        </w:rPr>
        <w:t xml:space="preserve">: </w:t>
      </w:r>
      <w:r w:rsidR="00C5108C">
        <w:rPr>
          <w:sz w:val="20"/>
        </w:rPr>
        <w:t>these</w:t>
      </w:r>
      <w:r w:rsidRPr="00435C08">
        <w:rPr>
          <w:sz w:val="20"/>
        </w:rPr>
        <w:t xml:space="preserve"> items sho</w:t>
      </w:r>
      <w:r>
        <w:rPr>
          <w:sz w:val="20"/>
        </w:rPr>
        <w:t>uld be submitted through</w:t>
      </w:r>
      <w:r w:rsidRPr="00435C08">
        <w:rPr>
          <w:sz w:val="20"/>
        </w:rPr>
        <w:t xml:space="preserve"> Avenue </w:t>
      </w:r>
      <w:r w:rsidRPr="00F5038B">
        <w:rPr>
          <w:b/>
          <w:sz w:val="20"/>
        </w:rPr>
        <w:t xml:space="preserve">before class </w:t>
      </w:r>
      <w:r>
        <w:rPr>
          <w:b/>
          <w:sz w:val="20"/>
        </w:rPr>
        <w:t xml:space="preserve">time </w:t>
      </w:r>
      <w:r>
        <w:rPr>
          <w:sz w:val="20"/>
        </w:rPr>
        <w:t>on the due date</w:t>
      </w:r>
      <w:r w:rsidR="00C5108C">
        <w:rPr>
          <w:sz w:val="20"/>
        </w:rPr>
        <w:t xml:space="preserve">; </w:t>
      </w:r>
      <w:r w:rsidR="00C5108C">
        <w:rPr>
          <w:sz w:val="20"/>
        </w:rPr>
        <w:br/>
        <w:t>case submission details described above in the Evaluation section</w:t>
      </w:r>
      <w:r w:rsidR="008C4966">
        <w:rPr>
          <w:sz w:val="20"/>
        </w:rPr>
        <w:t xml:space="preserve"> (page 5</w:t>
      </w:r>
      <w:r w:rsidR="00985EFF">
        <w:rPr>
          <w:sz w:val="20"/>
        </w:rPr>
        <w:t>-6</w:t>
      </w:r>
      <w:r w:rsidR="008C4966">
        <w:rPr>
          <w:sz w:val="20"/>
        </w:rPr>
        <w:t>)</w:t>
      </w:r>
    </w:p>
    <w:p w14:paraId="26959567" w14:textId="1BCE81E7" w:rsidR="002A7F10" w:rsidRDefault="002A7F10" w:rsidP="007B00EC">
      <w:pPr>
        <w:jc w:val="center"/>
      </w:pPr>
      <w:r>
        <w:br/>
      </w:r>
    </w:p>
    <w:tbl>
      <w:tblPr>
        <w:tblStyle w:val="TableGrid"/>
        <w:tblpPr w:leftFromText="180" w:rightFromText="180" w:vertAnchor="text" w:horzAnchor="margin" w:tblpXSpec="center" w:tblpY="-36"/>
        <w:tblW w:w="0" w:type="auto"/>
        <w:tblLook w:val="04A0" w:firstRow="1" w:lastRow="0" w:firstColumn="1" w:lastColumn="0" w:noHBand="0" w:noVBand="1"/>
      </w:tblPr>
      <w:tblGrid>
        <w:gridCol w:w="1584"/>
        <w:gridCol w:w="1584"/>
        <w:gridCol w:w="1584"/>
      </w:tblGrid>
      <w:tr w:rsidR="008C643C" w14:paraId="54DC4FF1" w14:textId="77777777" w:rsidTr="008C643C">
        <w:trPr>
          <w:trHeight w:val="20"/>
        </w:trPr>
        <w:tc>
          <w:tcPr>
            <w:tcW w:w="1584" w:type="dxa"/>
            <w:shd w:val="clear" w:color="auto" w:fill="D6E3BC" w:themeFill="accent3" w:themeFillTint="66"/>
          </w:tcPr>
          <w:p w14:paraId="20CB1B46" w14:textId="77777777" w:rsidR="008C643C" w:rsidRDefault="008C643C" w:rsidP="008C643C">
            <w:pPr>
              <w:jc w:val="center"/>
            </w:pPr>
            <w:r>
              <w:t>Online, synchronous</w:t>
            </w:r>
          </w:p>
        </w:tc>
        <w:tc>
          <w:tcPr>
            <w:tcW w:w="1584" w:type="dxa"/>
            <w:shd w:val="clear" w:color="auto" w:fill="CCC0D9" w:themeFill="accent4" w:themeFillTint="66"/>
          </w:tcPr>
          <w:p w14:paraId="2AE20F0B" w14:textId="77777777" w:rsidR="008C643C" w:rsidRDefault="008C643C" w:rsidP="008C643C">
            <w:pPr>
              <w:jc w:val="center"/>
            </w:pPr>
            <w:r>
              <w:t>Online, asynchronous</w:t>
            </w:r>
          </w:p>
        </w:tc>
        <w:tc>
          <w:tcPr>
            <w:tcW w:w="1584" w:type="dxa"/>
          </w:tcPr>
          <w:p w14:paraId="3D67DED4" w14:textId="77777777" w:rsidR="008C643C" w:rsidRDefault="008C643C" w:rsidP="008C643C">
            <w:pPr>
              <w:jc w:val="center"/>
            </w:pPr>
            <w:r>
              <w:t>In-person, synchronous</w:t>
            </w:r>
          </w:p>
        </w:tc>
      </w:tr>
    </w:tbl>
    <w:p w14:paraId="31986742" w14:textId="0D2C8C2F" w:rsidR="006859F7" w:rsidRDefault="008C643C" w:rsidP="007B00EC">
      <w:pPr>
        <w:jc w:val="center"/>
      </w:pPr>
      <w:r>
        <w:t xml:space="preserve">                     </w:t>
      </w:r>
      <w:r w:rsidR="001A4765">
        <w:t xml:space="preserve">Legend: </w:t>
      </w:r>
    </w:p>
    <w:p w14:paraId="40CC3588" w14:textId="77777777" w:rsidR="00985EFF" w:rsidRDefault="00985EFF">
      <w:pPr>
        <w:rPr>
          <w:b/>
          <w:smallCaps/>
          <w:sz w:val="28"/>
          <w:szCs w:val="20"/>
        </w:rPr>
      </w:pPr>
      <w:r>
        <w:rPr>
          <w:bCs/>
          <w:szCs w:val="20"/>
        </w:rPr>
        <w:br w:type="page"/>
      </w:r>
    </w:p>
    <w:p w14:paraId="51F9C98A" w14:textId="77777777" w:rsidR="00B0108B" w:rsidRDefault="00B0108B" w:rsidP="002A7F10">
      <w:pPr>
        <w:autoSpaceDE w:val="0"/>
        <w:autoSpaceDN w:val="0"/>
        <w:adjustRightInd w:val="0"/>
        <w:jc w:val="both"/>
        <w:rPr>
          <w:bCs/>
        </w:rPr>
        <w:sectPr w:rsidR="00B0108B" w:rsidSect="003807CE">
          <w:head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17CFD27B" w14:textId="3FBD0872" w:rsidR="00B0108B" w:rsidRDefault="00B0108B" w:rsidP="002A7F10">
      <w:pPr>
        <w:autoSpaceDE w:val="0"/>
        <w:autoSpaceDN w:val="0"/>
        <w:adjustRightInd w:val="0"/>
        <w:jc w:val="both"/>
        <w:rPr>
          <w:bCs/>
        </w:rPr>
      </w:pPr>
    </w:p>
    <w:p w14:paraId="2C7C3603" w14:textId="77777777" w:rsidR="00B0108B" w:rsidRDefault="00B0108B" w:rsidP="00B0108B">
      <w:pPr>
        <w:jc w:val="center"/>
        <w:rPr>
          <w:b/>
        </w:rPr>
      </w:pPr>
      <w:r w:rsidRPr="00E13822">
        <w:rPr>
          <w:b/>
        </w:rPr>
        <w:t>Peer Evaluation Form for Group Work</w:t>
      </w:r>
    </w:p>
    <w:p w14:paraId="3430CB9C" w14:textId="77777777" w:rsidR="00B0108B" w:rsidRDefault="00B0108B" w:rsidP="00B0108B"/>
    <w:p w14:paraId="4EFFF431" w14:textId="77777777" w:rsidR="00B0108B" w:rsidRDefault="00B0108B" w:rsidP="00B0108B">
      <w:pPr>
        <w:ind w:left="-630"/>
      </w:pPr>
      <w:r>
        <w:t>Your name ____________________________________________________</w:t>
      </w:r>
    </w:p>
    <w:p w14:paraId="4C47D172" w14:textId="77777777" w:rsidR="00B0108B" w:rsidRDefault="00B0108B" w:rsidP="00B0108B">
      <w:pPr>
        <w:ind w:left="-630"/>
      </w:pPr>
    </w:p>
    <w:p w14:paraId="7A3ACD7D" w14:textId="77777777" w:rsidR="00B0108B" w:rsidRDefault="00B0108B" w:rsidP="00B0108B">
      <w:pPr>
        <w:ind w:left="-630"/>
      </w:pPr>
      <w:r>
        <w:t>Write the name of each of your group members in a separate column. For each person, indicate the extent to which you agree with the statement on the left, using a scale of 1-4 (1=strongly disagree; 2=disagree; 3=agree; 4=strongly agree). Total the numbers in each column.</w:t>
      </w:r>
    </w:p>
    <w:p w14:paraId="3CEA34C3" w14:textId="77777777" w:rsidR="00B0108B" w:rsidRDefault="00B0108B" w:rsidP="00B0108B"/>
    <w:tbl>
      <w:tblPr>
        <w:tblStyle w:val="TableGrid"/>
        <w:tblW w:w="14130" w:type="dxa"/>
        <w:jc w:val="center"/>
        <w:tblLook w:val="00A0" w:firstRow="1" w:lastRow="0" w:firstColumn="1" w:lastColumn="0" w:noHBand="0" w:noVBand="0"/>
      </w:tblPr>
      <w:tblGrid>
        <w:gridCol w:w="545"/>
        <w:gridCol w:w="2785"/>
        <w:gridCol w:w="1892"/>
        <w:gridCol w:w="1893"/>
        <w:gridCol w:w="272"/>
        <w:gridCol w:w="1621"/>
        <w:gridCol w:w="1893"/>
        <w:gridCol w:w="1893"/>
        <w:gridCol w:w="1336"/>
      </w:tblGrid>
      <w:tr w:rsidR="00A15499" w14:paraId="0C180948" w14:textId="77777777" w:rsidTr="00A15499">
        <w:trPr>
          <w:gridBefore w:val="1"/>
          <w:gridAfter w:val="1"/>
          <w:wBefore w:w="545" w:type="dxa"/>
          <w:wAfter w:w="1336" w:type="dxa"/>
          <w:jc w:val="center"/>
        </w:trPr>
        <w:tc>
          <w:tcPr>
            <w:tcW w:w="2785" w:type="dxa"/>
          </w:tcPr>
          <w:p w14:paraId="7FF6FC85" w14:textId="77777777" w:rsidR="00A15499" w:rsidRDefault="00A15499" w:rsidP="00D97F0C">
            <w:r>
              <w:t>Evaluation Criteria</w:t>
            </w:r>
          </w:p>
        </w:tc>
        <w:tc>
          <w:tcPr>
            <w:tcW w:w="1892" w:type="dxa"/>
          </w:tcPr>
          <w:p w14:paraId="414278CC" w14:textId="77777777" w:rsidR="00A15499" w:rsidRDefault="00A15499" w:rsidP="00D97F0C">
            <w:r>
              <w:t>Self:</w:t>
            </w:r>
          </w:p>
        </w:tc>
        <w:tc>
          <w:tcPr>
            <w:tcW w:w="1893" w:type="dxa"/>
          </w:tcPr>
          <w:p w14:paraId="2E20F4F7" w14:textId="77777777" w:rsidR="00A15499" w:rsidRDefault="00A15499" w:rsidP="00D97F0C">
            <w:r>
              <w:t>Group member:</w:t>
            </w:r>
          </w:p>
          <w:p w14:paraId="41626CD1" w14:textId="77777777" w:rsidR="00A15499" w:rsidRDefault="00A15499" w:rsidP="00D97F0C"/>
        </w:tc>
        <w:tc>
          <w:tcPr>
            <w:tcW w:w="1893" w:type="dxa"/>
            <w:gridSpan w:val="2"/>
          </w:tcPr>
          <w:p w14:paraId="77F55388" w14:textId="77777777" w:rsidR="00A15499" w:rsidRDefault="00A15499" w:rsidP="00D97F0C">
            <w:r>
              <w:t>Group member:</w:t>
            </w:r>
          </w:p>
          <w:p w14:paraId="19927ECC" w14:textId="77777777" w:rsidR="00A15499" w:rsidRDefault="00A15499" w:rsidP="00D97F0C"/>
        </w:tc>
        <w:tc>
          <w:tcPr>
            <w:tcW w:w="1893" w:type="dxa"/>
          </w:tcPr>
          <w:p w14:paraId="24170B4A" w14:textId="77777777" w:rsidR="00A15499" w:rsidRDefault="00A15499" w:rsidP="00D97F0C">
            <w:r>
              <w:t>Group member:</w:t>
            </w:r>
          </w:p>
          <w:p w14:paraId="2318CBAF" w14:textId="77777777" w:rsidR="00A15499" w:rsidRDefault="00A15499" w:rsidP="00D97F0C"/>
          <w:p w14:paraId="094ABC17" w14:textId="77777777" w:rsidR="00A15499" w:rsidRDefault="00A15499" w:rsidP="00D97F0C"/>
        </w:tc>
        <w:tc>
          <w:tcPr>
            <w:tcW w:w="1893" w:type="dxa"/>
          </w:tcPr>
          <w:p w14:paraId="131E64B9" w14:textId="77777777" w:rsidR="00A15499" w:rsidRDefault="00A15499" w:rsidP="00D97F0C">
            <w:r>
              <w:t>Group member:</w:t>
            </w:r>
          </w:p>
        </w:tc>
      </w:tr>
      <w:tr w:rsidR="00A15499" w14:paraId="1FB8F629" w14:textId="77777777" w:rsidTr="00A15499">
        <w:trPr>
          <w:gridBefore w:val="1"/>
          <w:gridAfter w:val="1"/>
          <w:wBefore w:w="545" w:type="dxa"/>
          <w:wAfter w:w="1336" w:type="dxa"/>
          <w:jc w:val="center"/>
        </w:trPr>
        <w:tc>
          <w:tcPr>
            <w:tcW w:w="2785" w:type="dxa"/>
          </w:tcPr>
          <w:p w14:paraId="1128B705" w14:textId="77777777" w:rsidR="00A15499" w:rsidRPr="00B0108B" w:rsidRDefault="00A15499" w:rsidP="00D97F0C">
            <w:pPr>
              <w:rPr>
                <w:sz w:val="22"/>
              </w:rPr>
            </w:pPr>
            <w:r w:rsidRPr="00B0108B">
              <w:rPr>
                <w:sz w:val="22"/>
              </w:rPr>
              <w:t>Attends group meetings regularly and arrives on time.</w:t>
            </w:r>
          </w:p>
          <w:p w14:paraId="62020691" w14:textId="77777777" w:rsidR="00A15499" w:rsidRPr="00B0108B" w:rsidRDefault="00A15499" w:rsidP="00D97F0C">
            <w:pPr>
              <w:rPr>
                <w:sz w:val="22"/>
              </w:rPr>
            </w:pPr>
          </w:p>
        </w:tc>
        <w:tc>
          <w:tcPr>
            <w:tcW w:w="1892" w:type="dxa"/>
          </w:tcPr>
          <w:p w14:paraId="02C2DB05" w14:textId="77777777" w:rsidR="00A15499" w:rsidRDefault="00A15499" w:rsidP="00D97F0C"/>
        </w:tc>
        <w:tc>
          <w:tcPr>
            <w:tcW w:w="1893" w:type="dxa"/>
          </w:tcPr>
          <w:p w14:paraId="08590957" w14:textId="77777777" w:rsidR="00A15499" w:rsidRDefault="00A15499" w:rsidP="00D97F0C"/>
        </w:tc>
        <w:tc>
          <w:tcPr>
            <w:tcW w:w="1893" w:type="dxa"/>
            <w:gridSpan w:val="2"/>
          </w:tcPr>
          <w:p w14:paraId="5AC7FCC3" w14:textId="77777777" w:rsidR="00A15499" w:rsidRDefault="00A15499" w:rsidP="00D97F0C"/>
        </w:tc>
        <w:tc>
          <w:tcPr>
            <w:tcW w:w="1893" w:type="dxa"/>
          </w:tcPr>
          <w:p w14:paraId="4538B17A" w14:textId="77777777" w:rsidR="00A15499" w:rsidRDefault="00A15499" w:rsidP="00D97F0C"/>
        </w:tc>
        <w:tc>
          <w:tcPr>
            <w:tcW w:w="1893" w:type="dxa"/>
          </w:tcPr>
          <w:p w14:paraId="2AFD6E69" w14:textId="77777777" w:rsidR="00A15499" w:rsidRDefault="00A15499" w:rsidP="00D97F0C"/>
        </w:tc>
      </w:tr>
      <w:tr w:rsidR="00A15499" w14:paraId="2E43B21B" w14:textId="77777777" w:rsidTr="00A15499">
        <w:trPr>
          <w:gridBefore w:val="1"/>
          <w:gridAfter w:val="1"/>
          <w:wBefore w:w="545" w:type="dxa"/>
          <w:wAfter w:w="1336" w:type="dxa"/>
          <w:jc w:val="center"/>
        </w:trPr>
        <w:tc>
          <w:tcPr>
            <w:tcW w:w="2785" w:type="dxa"/>
          </w:tcPr>
          <w:p w14:paraId="15C84D60" w14:textId="77777777" w:rsidR="00A15499" w:rsidRPr="00B0108B" w:rsidRDefault="00A15499" w:rsidP="00D97F0C">
            <w:pPr>
              <w:rPr>
                <w:sz w:val="22"/>
              </w:rPr>
            </w:pPr>
            <w:r w:rsidRPr="00B0108B">
              <w:rPr>
                <w:sz w:val="22"/>
              </w:rPr>
              <w:t>Contributes meaningfully to group discussions.</w:t>
            </w:r>
          </w:p>
          <w:p w14:paraId="404D247B" w14:textId="77777777" w:rsidR="00A15499" w:rsidRPr="00B0108B" w:rsidRDefault="00A15499" w:rsidP="00D97F0C">
            <w:pPr>
              <w:rPr>
                <w:sz w:val="22"/>
              </w:rPr>
            </w:pPr>
          </w:p>
        </w:tc>
        <w:tc>
          <w:tcPr>
            <w:tcW w:w="1892" w:type="dxa"/>
          </w:tcPr>
          <w:p w14:paraId="6A7D5CE5" w14:textId="77777777" w:rsidR="00A15499" w:rsidRDefault="00A15499" w:rsidP="00D97F0C"/>
        </w:tc>
        <w:tc>
          <w:tcPr>
            <w:tcW w:w="1893" w:type="dxa"/>
          </w:tcPr>
          <w:p w14:paraId="6661B1B4" w14:textId="77777777" w:rsidR="00A15499" w:rsidRDefault="00A15499" w:rsidP="00D97F0C"/>
        </w:tc>
        <w:tc>
          <w:tcPr>
            <w:tcW w:w="1893" w:type="dxa"/>
            <w:gridSpan w:val="2"/>
          </w:tcPr>
          <w:p w14:paraId="4CEB318A" w14:textId="77777777" w:rsidR="00A15499" w:rsidRDefault="00A15499" w:rsidP="00D97F0C"/>
        </w:tc>
        <w:tc>
          <w:tcPr>
            <w:tcW w:w="1893" w:type="dxa"/>
          </w:tcPr>
          <w:p w14:paraId="75D84B3A" w14:textId="77777777" w:rsidR="00A15499" w:rsidRDefault="00A15499" w:rsidP="00D97F0C"/>
        </w:tc>
        <w:tc>
          <w:tcPr>
            <w:tcW w:w="1893" w:type="dxa"/>
          </w:tcPr>
          <w:p w14:paraId="05CAF6F2" w14:textId="77777777" w:rsidR="00A15499" w:rsidRDefault="00A15499" w:rsidP="00D97F0C"/>
        </w:tc>
      </w:tr>
      <w:tr w:rsidR="00A15499" w14:paraId="7453E4B4" w14:textId="77777777" w:rsidTr="00A15499">
        <w:trPr>
          <w:gridBefore w:val="1"/>
          <w:gridAfter w:val="1"/>
          <w:wBefore w:w="545" w:type="dxa"/>
          <w:wAfter w:w="1336" w:type="dxa"/>
          <w:jc w:val="center"/>
        </w:trPr>
        <w:tc>
          <w:tcPr>
            <w:tcW w:w="2785" w:type="dxa"/>
          </w:tcPr>
          <w:p w14:paraId="76147F03" w14:textId="77777777" w:rsidR="00A15499" w:rsidRPr="00B0108B" w:rsidRDefault="00A15499" w:rsidP="00D97F0C">
            <w:pPr>
              <w:rPr>
                <w:sz w:val="22"/>
              </w:rPr>
            </w:pPr>
            <w:r w:rsidRPr="00B0108B">
              <w:rPr>
                <w:sz w:val="22"/>
              </w:rPr>
              <w:t>Completes group assignments on time.</w:t>
            </w:r>
          </w:p>
          <w:p w14:paraId="0B5981B1" w14:textId="77777777" w:rsidR="00A15499" w:rsidRPr="00B0108B" w:rsidRDefault="00A15499" w:rsidP="00D97F0C">
            <w:pPr>
              <w:rPr>
                <w:sz w:val="22"/>
              </w:rPr>
            </w:pPr>
          </w:p>
        </w:tc>
        <w:tc>
          <w:tcPr>
            <w:tcW w:w="1892" w:type="dxa"/>
          </w:tcPr>
          <w:p w14:paraId="03D1107D" w14:textId="77777777" w:rsidR="00A15499" w:rsidRDefault="00A15499" w:rsidP="00D97F0C"/>
        </w:tc>
        <w:tc>
          <w:tcPr>
            <w:tcW w:w="1893" w:type="dxa"/>
          </w:tcPr>
          <w:p w14:paraId="06722CD5" w14:textId="77777777" w:rsidR="00A15499" w:rsidRDefault="00A15499" w:rsidP="00D97F0C"/>
        </w:tc>
        <w:tc>
          <w:tcPr>
            <w:tcW w:w="1893" w:type="dxa"/>
            <w:gridSpan w:val="2"/>
          </w:tcPr>
          <w:p w14:paraId="652E9B4D" w14:textId="77777777" w:rsidR="00A15499" w:rsidRDefault="00A15499" w:rsidP="00D97F0C"/>
        </w:tc>
        <w:tc>
          <w:tcPr>
            <w:tcW w:w="1893" w:type="dxa"/>
          </w:tcPr>
          <w:p w14:paraId="4808D474" w14:textId="77777777" w:rsidR="00A15499" w:rsidRDefault="00A15499" w:rsidP="00D97F0C"/>
        </w:tc>
        <w:tc>
          <w:tcPr>
            <w:tcW w:w="1893" w:type="dxa"/>
          </w:tcPr>
          <w:p w14:paraId="15CB4D2C" w14:textId="77777777" w:rsidR="00A15499" w:rsidRDefault="00A15499" w:rsidP="00D97F0C"/>
        </w:tc>
      </w:tr>
      <w:tr w:rsidR="00A15499" w14:paraId="5E74EB77" w14:textId="77777777" w:rsidTr="00A15499">
        <w:trPr>
          <w:gridBefore w:val="1"/>
          <w:gridAfter w:val="1"/>
          <w:wBefore w:w="545" w:type="dxa"/>
          <w:wAfter w:w="1336" w:type="dxa"/>
          <w:jc w:val="center"/>
        </w:trPr>
        <w:tc>
          <w:tcPr>
            <w:tcW w:w="2785" w:type="dxa"/>
          </w:tcPr>
          <w:p w14:paraId="5179B730" w14:textId="77777777" w:rsidR="00A15499" w:rsidRPr="00B0108B" w:rsidRDefault="00A15499" w:rsidP="00D97F0C">
            <w:pPr>
              <w:rPr>
                <w:sz w:val="22"/>
              </w:rPr>
            </w:pPr>
            <w:r w:rsidRPr="00B0108B">
              <w:rPr>
                <w:sz w:val="22"/>
              </w:rPr>
              <w:t>Prepares work in a quality manner.</w:t>
            </w:r>
          </w:p>
          <w:p w14:paraId="4575988F" w14:textId="77777777" w:rsidR="00A15499" w:rsidRPr="00B0108B" w:rsidRDefault="00A15499" w:rsidP="00D97F0C">
            <w:pPr>
              <w:rPr>
                <w:sz w:val="22"/>
              </w:rPr>
            </w:pPr>
          </w:p>
        </w:tc>
        <w:tc>
          <w:tcPr>
            <w:tcW w:w="1892" w:type="dxa"/>
          </w:tcPr>
          <w:p w14:paraId="4B6A83E9" w14:textId="77777777" w:rsidR="00A15499" w:rsidRDefault="00A15499" w:rsidP="00D97F0C"/>
        </w:tc>
        <w:tc>
          <w:tcPr>
            <w:tcW w:w="1893" w:type="dxa"/>
          </w:tcPr>
          <w:p w14:paraId="505352F1" w14:textId="77777777" w:rsidR="00A15499" w:rsidRDefault="00A15499" w:rsidP="00D97F0C"/>
        </w:tc>
        <w:tc>
          <w:tcPr>
            <w:tcW w:w="1893" w:type="dxa"/>
            <w:gridSpan w:val="2"/>
          </w:tcPr>
          <w:p w14:paraId="27A1C477" w14:textId="77777777" w:rsidR="00A15499" w:rsidRDefault="00A15499" w:rsidP="00D97F0C"/>
        </w:tc>
        <w:tc>
          <w:tcPr>
            <w:tcW w:w="1893" w:type="dxa"/>
          </w:tcPr>
          <w:p w14:paraId="03FAC5B4" w14:textId="77777777" w:rsidR="00A15499" w:rsidRDefault="00A15499" w:rsidP="00D97F0C"/>
        </w:tc>
        <w:tc>
          <w:tcPr>
            <w:tcW w:w="1893" w:type="dxa"/>
          </w:tcPr>
          <w:p w14:paraId="467F2DE8" w14:textId="77777777" w:rsidR="00A15499" w:rsidRDefault="00A15499" w:rsidP="00D97F0C"/>
        </w:tc>
      </w:tr>
      <w:tr w:rsidR="00A15499" w14:paraId="63777036" w14:textId="77777777" w:rsidTr="00A15499">
        <w:trPr>
          <w:gridBefore w:val="1"/>
          <w:gridAfter w:val="1"/>
          <w:wBefore w:w="545" w:type="dxa"/>
          <w:wAfter w:w="1336" w:type="dxa"/>
          <w:jc w:val="center"/>
        </w:trPr>
        <w:tc>
          <w:tcPr>
            <w:tcW w:w="2785" w:type="dxa"/>
          </w:tcPr>
          <w:p w14:paraId="4B532B00" w14:textId="2D97E109" w:rsidR="00A15499" w:rsidRPr="00B0108B" w:rsidRDefault="00A15499" w:rsidP="00A15499">
            <w:pPr>
              <w:rPr>
                <w:sz w:val="22"/>
              </w:rPr>
            </w:pPr>
            <w:r w:rsidRPr="00A15499">
              <w:rPr>
                <w:sz w:val="22"/>
              </w:rPr>
              <w:t>Communicates clearly and effectively with team.</w:t>
            </w:r>
            <w:r>
              <w:rPr>
                <w:sz w:val="22"/>
              </w:rPr>
              <w:br/>
            </w:r>
          </w:p>
        </w:tc>
        <w:tc>
          <w:tcPr>
            <w:tcW w:w="1892" w:type="dxa"/>
          </w:tcPr>
          <w:p w14:paraId="50A57EFC" w14:textId="77777777" w:rsidR="00A15499" w:rsidRDefault="00A15499" w:rsidP="00D97F0C"/>
        </w:tc>
        <w:tc>
          <w:tcPr>
            <w:tcW w:w="1893" w:type="dxa"/>
          </w:tcPr>
          <w:p w14:paraId="7805572B" w14:textId="77777777" w:rsidR="00A15499" w:rsidRDefault="00A15499" w:rsidP="00D97F0C"/>
        </w:tc>
        <w:tc>
          <w:tcPr>
            <w:tcW w:w="1893" w:type="dxa"/>
            <w:gridSpan w:val="2"/>
          </w:tcPr>
          <w:p w14:paraId="7FEE13B7" w14:textId="77777777" w:rsidR="00A15499" w:rsidRDefault="00A15499" w:rsidP="00D97F0C"/>
        </w:tc>
        <w:tc>
          <w:tcPr>
            <w:tcW w:w="1893" w:type="dxa"/>
          </w:tcPr>
          <w:p w14:paraId="6B774080" w14:textId="77777777" w:rsidR="00A15499" w:rsidRDefault="00A15499" w:rsidP="00D97F0C"/>
        </w:tc>
        <w:tc>
          <w:tcPr>
            <w:tcW w:w="1893" w:type="dxa"/>
          </w:tcPr>
          <w:p w14:paraId="58F2536D" w14:textId="77777777" w:rsidR="00A15499" w:rsidRDefault="00A15499" w:rsidP="00D97F0C"/>
        </w:tc>
      </w:tr>
      <w:tr w:rsidR="00A15499" w14:paraId="3E2749A4" w14:textId="77777777" w:rsidTr="00A15499">
        <w:trPr>
          <w:gridBefore w:val="1"/>
          <w:gridAfter w:val="1"/>
          <w:wBefore w:w="545" w:type="dxa"/>
          <w:wAfter w:w="1336" w:type="dxa"/>
          <w:jc w:val="center"/>
        </w:trPr>
        <w:tc>
          <w:tcPr>
            <w:tcW w:w="2785" w:type="dxa"/>
          </w:tcPr>
          <w:p w14:paraId="467A25BF" w14:textId="77777777" w:rsidR="00A15499" w:rsidRPr="00B0108B" w:rsidRDefault="00A15499" w:rsidP="00D97F0C">
            <w:pPr>
              <w:rPr>
                <w:sz w:val="22"/>
              </w:rPr>
            </w:pPr>
            <w:r w:rsidRPr="00B0108B">
              <w:rPr>
                <w:sz w:val="22"/>
              </w:rPr>
              <w:t>Demonstrates a cooperative and supportive attitude.</w:t>
            </w:r>
          </w:p>
          <w:p w14:paraId="5706F158" w14:textId="77777777" w:rsidR="00A15499" w:rsidRPr="00B0108B" w:rsidRDefault="00A15499" w:rsidP="00D97F0C">
            <w:pPr>
              <w:rPr>
                <w:sz w:val="22"/>
              </w:rPr>
            </w:pPr>
          </w:p>
        </w:tc>
        <w:tc>
          <w:tcPr>
            <w:tcW w:w="1892" w:type="dxa"/>
          </w:tcPr>
          <w:p w14:paraId="40659875" w14:textId="77777777" w:rsidR="00A15499" w:rsidRDefault="00A15499" w:rsidP="00D97F0C"/>
        </w:tc>
        <w:tc>
          <w:tcPr>
            <w:tcW w:w="1893" w:type="dxa"/>
          </w:tcPr>
          <w:p w14:paraId="14969207" w14:textId="77777777" w:rsidR="00A15499" w:rsidRDefault="00A15499" w:rsidP="00D97F0C"/>
        </w:tc>
        <w:tc>
          <w:tcPr>
            <w:tcW w:w="1893" w:type="dxa"/>
            <w:gridSpan w:val="2"/>
          </w:tcPr>
          <w:p w14:paraId="6F6CE1FE" w14:textId="77777777" w:rsidR="00A15499" w:rsidRDefault="00A15499" w:rsidP="00D97F0C"/>
        </w:tc>
        <w:tc>
          <w:tcPr>
            <w:tcW w:w="1893" w:type="dxa"/>
          </w:tcPr>
          <w:p w14:paraId="3F26CA1B" w14:textId="77777777" w:rsidR="00A15499" w:rsidRDefault="00A15499" w:rsidP="00D97F0C"/>
        </w:tc>
        <w:tc>
          <w:tcPr>
            <w:tcW w:w="1893" w:type="dxa"/>
          </w:tcPr>
          <w:p w14:paraId="4E2438F6" w14:textId="77777777" w:rsidR="00A15499" w:rsidRDefault="00A15499" w:rsidP="00D97F0C"/>
        </w:tc>
      </w:tr>
      <w:tr w:rsidR="00A15499" w14:paraId="1358DE29" w14:textId="77777777" w:rsidTr="00A15499">
        <w:trPr>
          <w:gridBefore w:val="1"/>
          <w:gridAfter w:val="1"/>
          <w:wBefore w:w="545" w:type="dxa"/>
          <w:wAfter w:w="1336" w:type="dxa"/>
          <w:jc w:val="center"/>
        </w:trPr>
        <w:tc>
          <w:tcPr>
            <w:tcW w:w="2785" w:type="dxa"/>
          </w:tcPr>
          <w:p w14:paraId="0440EA1B" w14:textId="77777777" w:rsidR="00A15499" w:rsidRPr="00B0108B" w:rsidRDefault="00A15499" w:rsidP="00D97F0C">
            <w:pPr>
              <w:rPr>
                <w:sz w:val="22"/>
              </w:rPr>
            </w:pPr>
            <w:r w:rsidRPr="00B0108B">
              <w:rPr>
                <w:sz w:val="22"/>
              </w:rPr>
              <w:t>Contributes significantly to the success of the project.</w:t>
            </w:r>
          </w:p>
          <w:p w14:paraId="4961B2E6" w14:textId="77777777" w:rsidR="00A15499" w:rsidRPr="00B0108B" w:rsidRDefault="00A15499" w:rsidP="00D97F0C">
            <w:pPr>
              <w:rPr>
                <w:sz w:val="22"/>
              </w:rPr>
            </w:pPr>
          </w:p>
        </w:tc>
        <w:tc>
          <w:tcPr>
            <w:tcW w:w="1892" w:type="dxa"/>
          </w:tcPr>
          <w:p w14:paraId="4418F806" w14:textId="77777777" w:rsidR="00A15499" w:rsidRDefault="00A15499" w:rsidP="00D97F0C"/>
        </w:tc>
        <w:tc>
          <w:tcPr>
            <w:tcW w:w="1893" w:type="dxa"/>
          </w:tcPr>
          <w:p w14:paraId="0CEFC930" w14:textId="77777777" w:rsidR="00A15499" w:rsidRDefault="00A15499" w:rsidP="00D97F0C"/>
        </w:tc>
        <w:tc>
          <w:tcPr>
            <w:tcW w:w="1893" w:type="dxa"/>
            <w:gridSpan w:val="2"/>
          </w:tcPr>
          <w:p w14:paraId="6605E318" w14:textId="77777777" w:rsidR="00A15499" w:rsidRDefault="00A15499" w:rsidP="00D97F0C"/>
        </w:tc>
        <w:tc>
          <w:tcPr>
            <w:tcW w:w="1893" w:type="dxa"/>
          </w:tcPr>
          <w:p w14:paraId="0AE5F374" w14:textId="77777777" w:rsidR="00A15499" w:rsidRDefault="00A15499" w:rsidP="00D97F0C"/>
        </w:tc>
        <w:tc>
          <w:tcPr>
            <w:tcW w:w="1893" w:type="dxa"/>
          </w:tcPr>
          <w:p w14:paraId="32B9538D" w14:textId="77777777" w:rsidR="00A15499" w:rsidRDefault="00A15499" w:rsidP="00D97F0C"/>
        </w:tc>
      </w:tr>
      <w:tr w:rsidR="00A15499" w14:paraId="757D60CB" w14:textId="77777777" w:rsidTr="00A15499">
        <w:trPr>
          <w:gridBefore w:val="1"/>
          <w:gridAfter w:val="1"/>
          <w:wBefore w:w="545" w:type="dxa"/>
          <w:wAfter w:w="1336" w:type="dxa"/>
          <w:jc w:val="center"/>
        </w:trPr>
        <w:tc>
          <w:tcPr>
            <w:tcW w:w="2785" w:type="dxa"/>
            <w:vAlign w:val="center"/>
          </w:tcPr>
          <w:p w14:paraId="534F9227" w14:textId="77777777" w:rsidR="00A15499" w:rsidRDefault="00A15499" w:rsidP="00B0108B">
            <w:pPr>
              <w:jc w:val="right"/>
            </w:pPr>
            <w:r>
              <w:t>TOTALS</w:t>
            </w:r>
          </w:p>
        </w:tc>
        <w:tc>
          <w:tcPr>
            <w:tcW w:w="1892" w:type="dxa"/>
          </w:tcPr>
          <w:p w14:paraId="2EA6B20B" w14:textId="77777777" w:rsidR="00A15499" w:rsidRDefault="00A15499" w:rsidP="00D97F0C"/>
        </w:tc>
        <w:tc>
          <w:tcPr>
            <w:tcW w:w="1893" w:type="dxa"/>
          </w:tcPr>
          <w:p w14:paraId="4C091B99" w14:textId="77777777" w:rsidR="00A15499" w:rsidRDefault="00A15499" w:rsidP="00D97F0C"/>
        </w:tc>
        <w:tc>
          <w:tcPr>
            <w:tcW w:w="1893" w:type="dxa"/>
            <w:gridSpan w:val="2"/>
          </w:tcPr>
          <w:p w14:paraId="1474A0FD" w14:textId="77777777" w:rsidR="00A15499" w:rsidRDefault="00A15499" w:rsidP="00D97F0C"/>
        </w:tc>
        <w:tc>
          <w:tcPr>
            <w:tcW w:w="1893" w:type="dxa"/>
          </w:tcPr>
          <w:p w14:paraId="5950CCAC" w14:textId="77777777" w:rsidR="00A15499" w:rsidRDefault="00A15499" w:rsidP="00D97F0C"/>
          <w:p w14:paraId="0BC8B642" w14:textId="77777777" w:rsidR="00A15499" w:rsidRDefault="00A15499" w:rsidP="00D97F0C"/>
        </w:tc>
        <w:tc>
          <w:tcPr>
            <w:tcW w:w="1893" w:type="dxa"/>
          </w:tcPr>
          <w:p w14:paraId="2E04B84D" w14:textId="77777777" w:rsidR="00A15499" w:rsidRDefault="00A15499" w:rsidP="00D97F0C"/>
        </w:tc>
      </w:tr>
      <w:tr w:rsidR="00B0108B" w14:paraId="235D9D01" w14:textId="77777777" w:rsidTr="00A15499">
        <w:tblPrEx>
          <w:jc w:val="left"/>
          <w:tblLook w:val="04A0" w:firstRow="1" w:lastRow="0" w:firstColumn="1" w:lastColumn="0" w:noHBand="0" w:noVBand="1"/>
        </w:tblPrEx>
        <w:tc>
          <w:tcPr>
            <w:tcW w:w="7387" w:type="dxa"/>
            <w:gridSpan w:val="5"/>
          </w:tcPr>
          <w:p w14:paraId="5B8E1692" w14:textId="77777777" w:rsidR="00B0108B" w:rsidRDefault="00B0108B" w:rsidP="00D97F0C">
            <w:pPr>
              <w:rPr>
                <w:b/>
              </w:rPr>
            </w:pPr>
            <w:r>
              <w:rPr>
                <w:b/>
              </w:rPr>
              <w:lastRenderedPageBreak/>
              <w:t>Points Allocation</w:t>
            </w:r>
            <w:r w:rsidRPr="00561552">
              <w:rPr>
                <w:b/>
              </w:rPr>
              <w:t>:</w:t>
            </w:r>
          </w:p>
          <w:p w14:paraId="7504CF94" w14:textId="77777777" w:rsidR="00B0108B" w:rsidRDefault="00B0108B" w:rsidP="00D97F0C">
            <w:pPr>
              <w:rPr>
                <w:b/>
              </w:rPr>
            </w:pPr>
          </w:p>
          <w:p w14:paraId="549C5A39" w14:textId="77777777" w:rsidR="00B0108B" w:rsidRDefault="00B0108B" w:rsidP="00D97F0C">
            <w:pPr>
              <w:ind w:right="211"/>
            </w:pPr>
            <w:r w:rsidRPr="00DB1B9F">
              <w:t>Please provide an as</w:t>
            </w:r>
            <w:r>
              <w:t>sessment of the overall contribution each group member made using a total points scale.</w:t>
            </w:r>
          </w:p>
          <w:p w14:paraId="0D3E277C" w14:textId="77777777" w:rsidR="00B0108B" w:rsidRDefault="00B0108B" w:rsidP="00D97F0C">
            <w:pPr>
              <w:ind w:right="211"/>
            </w:pPr>
          </w:p>
          <w:p w14:paraId="247D6D4E" w14:textId="77777777" w:rsidR="00B0108B" w:rsidRDefault="00B0108B" w:rsidP="00D97F0C">
            <w:pPr>
              <w:ind w:right="211"/>
            </w:pPr>
            <w:r>
              <w:t xml:space="preserve">You have </w:t>
            </w:r>
            <w:r w:rsidRPr="00DB1B9F">
              <w:rPr>
                <w:b/>
              </w:rPr>
              <w:t>50 points to allocate</w:t>
            </w:r>
            <w:r>
              <w:t xml:space="preserve"> toward all members of your group, including yourself. The total number of points given must </w:t>
            </w:r>
            <w:r w:rsidRPr="00DB1B9F">
              <w:rPr>
                <w:u w:val="single"/>
              </w:rPr>
              <w:t>add up to exactly 50 points</w:t>
            </w:r>
            <w:r>
              <w:t>; decimals are permitted.</w:t>
            </w:r>
          </w:p>
          <w:p w14:paraId="7AD71815" w14:textId="77777777" w:rsidR="00B0108B" w:rsidRDefault="00B0108B" w:rsidP="00D97F0C">
            <w:pPr>
              <w:ind w:right="211"/>
            </w:pPr>
          </w:p>
          <w:p w14:paraId="28C3DA29" w14:textId="77777777" w:rsidR="00B0108B" w:rsidRPr="00B0108B" w:rsidRDefault="00B0108B" w:rsidP="00D97F0C">
            <w:pPr>
              <w:ind w:right="211"/>
              <w:rPr>
                <w:sz w:val="22"/>
              </w:rPr>
            </w:pPr>
          </w:p>
          <w:p w14:paraId="59FAA5DB" w14:textId="33A1EF0D" w:rsidR="00B0108B" w:rsidRPr="00B0108B" w:rsidRDefault="00B0108B" w:rsidP="00B0108B">
            <w:pPr>
              <w:ind w:right="211"/>
              <w:rPr>
                <w:sz w:val="22"/>
              </w:rPr>
            </w:pPr>
            <w:r w:rsidRPr="00B0108B">
              <w:rPr>
                <w:sz w:val="22"/>
              </w:rPr>
              <w:t>Self: __________</w:t>
            </w:r>
            <w:r>
              <w:rPr>
                <w:sz w:val="22"/>
              </w:rPr>
              <w:t>_____________________________</w:t>
            </w:r>
            <w:r w:rsidRPr="00B0108B">
              <w:rPr>
                <w:sz w:val="22"/>
              </w:rPr>
              <w:t xml:space="preserve">    ____________ points</w:t>
            </w:r>
            <w:r w:rsidRPr="00B0108B">
              <w:rPr>
                <w:sz w:val="22"/>
              </w:rPr>
              <w:br/>
            </w:r>
          </w:p>
          <w:p w14:paraId="7FB9B306" w14:textId="77777777" w:rsidR="00B0108B" w:rsidRPr="00B0108B" w:rsidRDefault="00B0108B" w:rsidP="00B0108B">
            <w:pPr>
              <w:ind w:right="211"/>
              <w:rPr>
                <w:sz w:val="22"/>
              </w:rPr>
            </w:pPr>
            <w:r w:rsidRPr="00B0108B">
              <w:rPr>
                <w:sz w:val="22"/>
              </w:rPr>
              <w:br/>
              <w:t>Member 2: __________________________________     ____________ points</w:t>
            </w:r>
          </w:p>
          <w:p w14:paraId="1215DFAC" w14:textId="77777777" w:rsidR="00B0108B" w:rsidRPr="00B0108B" w:rsidRDefault="00B0108B" w:rsidP="00B0108B">
            <w:pPr>
              <w:ind w:right="211"/>
              <w:rPr>
                <w:sz w:val="22"/>
              </w:rPr>
            </w:pPr>
          </w:p>
          <w:p w14:paraId="6C3291F0" w14:textId="77777777" w:rsidR="00B0108B" w:rsidRPr="00B0108B" w:rsidRDefault="00B0108B" w:rsidP="00B0108B">
            <w:pPr>
              <w:ind w:right="211"/>
              <w:rPr>
                <w:sz w:val="22"/>
              </w:rPr>
            </w:pPr>
            <w:r w:rsidRPr="00B0108B">
              <w:rPr>
                <w:sz w:val="22"/>
              </w:rPr>
              <w:br/>
              <w:t>Member 3: __________________________________     ____________ points</w:t>
            </w:r>
          </w:p>
          <w:p w14:paraId="6B1596D3" w14:textId="77777777" w:rsidR="00B0108B" w:rsidRPr="00B0108B" w:rsidRDefault="00B0108B" w:rsidP="00B0108B">
            <w:pPr>
              <w:ind w:right="211"/>
              <w:rPr>
                <w:sz w:val="22"/>
              </w:rPr>
            </w:pPr>
          </w:p>
          <w:p w14:paraId="3648198F" w14:textId="77777777" w:rsidR="00B0108B" w:rsidRPr="00B0108B" w:rsidRDefault="00B0108B" w:rsidP="00B0108B">
            <w:pPr>
              <w:ind w:right="211"/>
              <w:rPr>
                <w:sz w:val="22"/>
              </w:rPr>
            </w:pPr>
            <w:r w:rsidRPr="00B0108B">
              <w:rPr>
                <w:sz w:val="22"/>
              </w:rPr>
              <w:br/>
              <w:t>Member 4: __________________________________     ____________ points</w:t>
            </w:r>
          </w:p>
          <w:p w14:paraId="07095500" w14:textId="77777777" w:rsidR="00B0108B" w:rsidRPr="00B0108B" w:rsidRDefault="00B0108B" w:rsidP="00B0108B">
            <w:pPr>
              <w:ind w:right="211"/>
              <w:rPr>
                <w:sz w:val="22"/>
              </w:rPr>
            </w:pPr>
          </w:p>
          <w:p w14:paraId="0C0E9082" w14:textId="77777777" w:rsidR="00B0108B" w:rsidRPr="00B0108B" w:rsidRDefault="00B0108B" w:rsidP="00B0108B">
            <w:pPr>
              <w:ind w:right="211"/>
              <w:rPr>
                <w:sz w:val="22"/>
              </w:rPr>
            </w:pPr>
            <w:r w:rsidRPr="00B0108B">
              <w:rPr>
                <w:sz w:val="22"/>
              </w:rPr>
              <w:br/>
              <w:t>Member 5: __________________________________     ____________ points</w:t>
            </w:r>
          </w:p>
          <w:p w14:paraId="25CA84D9" w14:textId="77777777" w:rsidR="00B0108B" w:rsidRPr="00B0108B" w:rsidRDefault="00B0108B" w:rsidP="00B0108B">
            <w:pPr>
              <w:ind w:right="211"/>
              <w:rPr>
                <w:sz w:val="22"/>
              </w:rPr>
            </w:pPr>
          </w:p>
          <w:p w14:paraId="65574675" w14:textId="77777777" w:rsidR="00B0108B" w:rsidRPr="00B0108B" w:rsidRDefault="00B0108B" w:rsidP="00B0108B">
            <w:pPr>
              <w:ind w:right="211"/>
              <w:rPr>
                <w:sz w:val="22"/>
              </w:rPr>
            </w:pPr>
            <w:r w:rsidRPr="00B0108B">
              <w:rPr>
                <w:sz w:val="22"/>
              </w:rPr>
              <w:br/>
              <w:t>Member 6: __________________________________     ____________ points</w:t>
            </w:r>
          </w:p>
          <w:p w14:paraId="6036D73C" w14:textId="77777777" w:rsidR="00B0108B" w:rsidRPr="00B0108B" w:rsidRDefault="00B0108B" w:rsidP="00B0108B">
            <w:pPr>
              <w:ind w:right="211"/>
              <w:rPr>
                <w:sz w:val="22"/>
              </w:rPr>
            </w:pPr>
          </w:p>
          <w:p w14:paraId="32EC05BE" w14:textId="77777777" w:rsidR="00B0108B" w:rsidRPr="00B0108B" w:rsidRDefault="00B0108B" w:rsidP="00B0108B">
            <w:pPr>
              <w:ind w:right="211"/>
              <w:rPr>
                <w:sz w:val="22"/>
              </w:rPr>
            </w:pPr>
          </w:p>
          <w:p w14:paraId="4A51ADAC" w14:textId="23A527E9" w:rsidR="00B0108B" w:rsidRPr="00DB1B9F" w:rsidRDefault="00B0108B" w:rsidP="00B0108B">
            <w:pPr>
              <w:ind w:right="211"/>
            </w:pPr>
            <w:r w:rsidRPr="00B0108B">
              <w:rPr>
                <w:sz w:val="22"/>
              </w:rPr>
              <w:t xml:space="preserve">                                                                     Total:     _____50____ points</w:t>
            </w:r>
          </w:p>
        </w:tc>
        <w:tc>
          <w:tcPr>
            <w:tcW w:w="6743" w:type="dxa"/>
            <w:gridSpan w:val="4"/>
          </w:tcPr>
          <w:p w14:paraId="3A8088AF" w14:textId="77777777" w:rsidR="00B0108B" w:rsidRPr="00561552" w:rsidRDefault="00B0108B" w:rsidP="00D97F0C">
            <w:pPr>
              <w:rPr>
                <w:b/>
              </w:rPr>
            </w:pPr>
            <w:r w:rsidRPr="00561552">
              <w:rPr>
                <w:b/>
              </w:rPr>
              <w:t>Feedback on team dynamics:</w:t>
            </w:r>
          </w:p>
          <w:p w14:paraId="70087C4F" w14:textId="77777777" w:rsidR="00B0108B" w:rsidRDefault="00B0108B" w:rsidP="00D97F0C"/>
          <w:p w14:paraId="1095E1A2" w14:textId="0D657554" w:rsidR="00B0108B" w:rsidRDefault="00A15499" w:rsidP="00B0108B">
            <w:pPr>
              <w:pStyle w:val="ListParagraph"/>
              <w:numPr>
                <w:ilvl w:val="0"/>
                <w:numId w:val="24"/>
              </w:numPr>
              <w:ind w:left="360"/>
            </w:pPr>
            <w:r>
              <w:t xml:space="preserve">Describe two examples of positive team interactions </w:t>
            </w:r>
            <w:r w:rsidR="00B0108B">
              <w:t>on t</w:t>
            </w:r>
            <w:r>
              <w:t>his component.</w:t>
            </w:r>
            <w:r w:rsidR="00B0108B">
              <w:br/>
            </w:r>
          </w:p>
          <w:p w14:paraId="60FDABF0" w14:textId="77777777" w:rsidR="00B0108B" w:rsidRDefault="00B0108B" w:rsidP="00D97F0C"/>
          <w:p w14:paraId="7EB9F6D7" w14:textId="77777777" w:rsidR="00B0108B" w:rsidRDefault="00B0108B" w:rsidP="00D97F0C"/>
          <w:p w14:paraId="3F3FA272" w14:textId="77777777" w:rsidR="00B0108B" w:rsidRDefault="00B0108B" w:rsidP="00D97F0C"/>
          <w:p w14:paraId="0747D180" w14:textId="77777777" w:rsidR="00B0108B" w:rsidRDefault="00B0108B" w:rsidP="00D97F0C"/>
          <w:p w14:paraId="693CC60F" w14:textId="77777777" w:rsidR="00B0108B" w:rsidRDefault="00B0108B" w:rsidP="00D97F0C"/>
          <w:p w14:paraId="5B870DE1" w14:textId="77777777" w:rsidR="00B0108B" w:rsidRDefault="00B0108B" w:rsidP="00D97F0C"/>
          <w:p w14:paraId="672C682C" w14:textId="77777777" w:rsidR="00B0108B" w:rsidRDefault="00B0108B" w:rsidP="00D97F0C"/>
          <w:p w14:paraId="2DA54E5B" w14:textId="77777777" w:rsidR="00B0108B" w:rsidRDefault="00B0108B" w:rsidP="00D97F0C"/>
          <w:p w14:paraId="730A1095" w14:textId="7222BA8D" w:rsidR="00B0108B" w:rsidRDefault="00A15499" w:rsidP="006368C7">
            <w:pPr>
              <w:pStyle w:val="ListParagraph"/>
              <w:numPr>
                <w:ilvl w:val="0"/>
                <w:numId w:val="24"/>
              </w:numPr>
              <w:ind w:left="360"/>
            </w:pPr>
            <w:r>
              <w:t>Describe two examples of negative team interactions on this component. How did you resolve disagreements or conflicts?</w:t>
            </w:r>
          </w:p>
          <w:p w14:paraId="642B0C47" w14:textId="77777777" w:rsidR="00B0108B" w:rsidRDefault="00B0108B" w:rsidP="00D97F0C"/>
          <w:p w14:paraId="6282EC36" w14:textId="77777777" w:rsidR="00B0108B" w:rsidRDefault="00B0108B" w:rsidP="00D97F0C"/>
          <w:p w14:paraId="53ACCD73" w14:textId="77777777" w:rsidR="00B0108B" w:rsidRDefault="00B0108B" w:rsidP="00D97F0C"/>
          <w:p w14:paraId="27529BF5" w14:textId="77777777" w:rsidR="00B0108B" w:rsidRDefault="00B0108B" w:rsidP="00D97F0C"/>
          <w:p w14:paraId="2735BE0D" w14:textId="77777777" w:rsidR="00B0108B" w:rsidRDefault="00B0108B" w:rsidP="00D97F0C"/>
          <w:p w14:paraId="53C8CD77" w14:textId="77777777" w:rsidR="00B0108B" w:rsidRDefault="00B0108B" w:rsidP="00D97F0C"/>
          <w:p w14:paraId="597F38C7" w14:textId="77777777" w:rsidR="00B0108B" w:rsidRDefault="00B0108B" w:rsidP="00D97F0C"/>
          <w:p w14:paraId="00B20F60" w14:textId="77777777" w:rsidR="00B0108B" w:rsidRDefault="00B0108B" w:rsidP="00D97F0C"/>
          <w:p w14:paraId="2B46F12C" w14:textId="77777777" w:rsidR="00B0108B" w:rsidRDefault="00B0108B" w:rsidP="00D97F0C"/>
          <w:p w14:paraId="5B9EEA24" w14:textId="77777777" w:rsidR="00B0108B" w:rsidRDefault="00B0108B" w:rsidP="00D97F0C"/>
          <w:p w14:paraId="7A895A04" w14:textId="77777777" w:rsidR="00B0108B" w:rsidRDefault="00B0108B" w:rsidP="00D97F0C"/>
          <w:p w14:paraId="024F3DB9" w14:textId="77777777" w:rsidR="00B0108B" w:rsidRDefault="00B0108B" w:rsidP="00D97F0C"/>
          <w:p w14:paraId="34FF95D5" w14:textId="77777777" w:rsidR="00B0108B" w:rsidRDefault="00B0108B" w:rsidP="00D97F0C"/>
          <w:p w14:paraId="5128C014" w14:textId="77777777" w:rsidR="00B0108B" w:rsidRDefault="00B0108B" w:rsidP="00D97F0C"/>
        </w:tc>
      </w:tr>
    </w:tbl>
    <w:p w14:paraId="2655D918" w14:textId="77777777" w:rsidR="00B0108B" w:rsidRDefault="00B0108B" w:rsidP="002A7F10">
      <w:pPr>
        <w:autoSpaceDE w:val="0"/>
        <w:autoSpaceDN w:val="0"/>
        <w:adjustRightInd w:val="0"/>
        <w:jc w:val="both"/>
        <w:rPr>
          <w:bCs/>
        </w:rPr>
      </w:pPr>
    </w:p>
    <w:p w14:paraId="37052D08" w14:textId="77777777" w:rsidR="007E330F" w:rsidRPr="007E330F" w:rsidRDefault="007E330F" w:rsidP="007E330F">
      <w:pPr>
        <w:autoSpaceDE w:val="0"/>
        <w:autoSpaceDN w:val="0"/>
        <w:adjustRightInd w:val="0"/>
        <w:ind w:left="-630"/>
        <w:rPr>
          <w:bCs/>
          <w:sz w:val="22"/>
        </w:rPr>
      </w:pPr>
      <w:r w:rsidRPr="007E330F">
        <w:rPr>
          <w:b/>
          <w:bCs/>
          <w:sz w:val="22"/>
          <w:u w:val="single"/>
        </w:rPr>
        <w:t>Reminders</w:t>
      </w:r>
      <w:r w:rsidRPr="007E330F">
        <w:rPr>
          <w:bCs/>
          <w:sz w:val="22"/>
        </w:rPr>
        <w:t>:</w:t>
      </w:r>
      <w:r w:rsidRPr="007E330F">
        <w:rPr>
          <w:bCs/>
          <w:sz w:val="22"/>
        </w:rPr>
        <w:tab/>
        <w:t xml:space="preserve">- this form will be </w:t>
      </w:r>
      <w:r w:rsidRPr="007E330F">
        <w:rPr>
          <w:b/>
          <w:bCs/>
          <w:sz w:val="22"/>
        </w:rPr>
        <w:t xml:space="preserve">viewed only by the course </w:t>
      </w:r>
      <w:proofErr w:type="gramStart"/>
      <w:r w:rsidRPr="007E330F">
        <w:rPr>
          <w:b/>
          <w:bCs/>
          <w:sz w:val="22"/>
        </w:rPr>
        <w:t>instructor</w:t>
      </w:r>
      <w:r w:rsidRPr="007E330F">
        <w:rPr>
          <w:bCs/>
          <w:sz w:val="22"/>
        </w:rPr>
        <w:t>,</w:t>
      </w:r>
      <w:proofErr w:type="gramEnd"/>
      <w:r w:rsidRPr="007E330F">
        <w:rPr>
          <w:bCs/>
          <w:sz w:val="22"/>
        </w:rPr>
        <w:t xml:space="preserve"> it will not be shared with your team members in any way</w:t>
      </w:r>
    </w:p>
    <w:p w14:paraId="5C9D51AA" w14:textId="1FC2C1BE" w:rsidR="007E330F" w:rsidRPr="007E330F" w:rsidRDefault="007E330F" w:rsidP="007E330F">
      <w:pPr>
        <w:autoSpaceDE w:val="0"/>
        <w:autoSpaceDN w:val="0"/>
        <w:adjustRightInd w:val="0"/>
        <w:ind w:left="-630"/>
        <w:rPr>
          <w:bCs/>
          <w:sz w:val="22"/>
        </w:rPr>
      </w:pPr>
      <w:r w:rsidRPr="007E330F">
        <w:rPr>
          <w:bCs/>
          <w:sz w:val="22"/>
        </w:rPr>
        <w:tab/>
      </w:r>
      <w:r w:rsidRPr="007E330F">
        <w:rPr>
          <w:bCs/>
          <w:sz w:val="22"/>
        </w:rPr>
        <w:tab/>
        <w:t>-</w:t>
      </w:r>
      <w:r w:rsidRPr="007E330F">
        <w:rPr>
          <w:sz w:val="22"/>
        </w:rPr>
        <w:t xml:space="preserve"> </w:t>
      </w:r>
      <w:r w:rsidRPr="007E330F">
        <w:rPr>
          <w:bCs/>
          <w:sz w:val="22"/>
        </w:rPr>
        <w:t>peer feedback may impact student grades- the grade of a non-contributing student may be reduced by up to 20</w:t>
      </w:r>
      <w:proofErr w:type="gramStart"/>
      <w:r w:rsidRPr="007E330F">
        <w:rPr>
          <w:bCs/>
          <w:sz w:val="22"/>
        </w:rPr>
        <w:t xml:space="preserve">%  </w:t>
      </w:r>
      <w:r w:rsidRPr="007E330F">
        <w:rPr>
          <w:bCs/>
          <w:sz w:val="22"/>
          <w:u w:val="single"/>
        </w:rPr>
        <w:t>*</w:t>
      </w:r>
      <w:proofErr w:type="gramEnd"/>
      <w:r w:rsidRPr="007E330F">
        <w:rPr>
          <w:bCs/>
          <w:sz w:val="22"/>
          <w:u w:val="single"/>
        </w:rPr>
        <w:t>*any reduction of</w:t>
      </w:r>
      <w:r>
        <w:rPr>
          <w:bCs/>
          <w:sz w:val="22"/>
        </w:rPr>
        <w:t xml:space="preserve"> </w:t>
      </w:r>
      <w:r>
        <w:rPr>
          <w:bCs/>
          <w:sz w:val="22"/>
        </w:rPr>
        <w:br/>
        <w:t xml:space="preserve">                           </w:t>
      </w:r>
      <w:r w:rsidRPr="007E330F">
        <w:rPr>
          <w:bCs/>
          <w:sz w:val="22"/>
          <w:u w:val="single"/>
        </w:rPr>
        <w:t>grades will not be applied until the calculation of final grades, team members will be aware of any penalties during the course work **</w:t>
      </w:r>
    </w:p>
    <w:p w14:paraId="2BFE36C8" w14:textId="74519823" w:rsidR="00B0108B" w:rsidRPr="007E330F" w:rsidRDefault="007E330F" w:rsidP="007E330F">
      <w:pPr>
        <w:autoSpaceDE w:val="0"/>
        <w:autoSpaceDN w:val="0"/>
        <w:adjustRightInd w:val="0"/>
        <w:ind w:left="-630"/>
        <w:rPr>
          <w:bCs/>
          <w:sz w:val="20"/>
        </w:rPr>
      </w:pPr>
      <w:r w:rsidRPr="007E330F">
        <w:rPr>
          <w:bCs/>
          <w:sz w:val="22"/>
        </w:rPr>
        <w:tab/>
      </w:r>
      <w:r w:rsidRPr="007E330F">
        <w:rPr>
          <w:bCs/>
          <w:sz w:val="22"/>
        </w:rPr>
        <w:tab/>
        <w:t>-</w:t>
      </w:r>
      <w:r w:rsidRPr="007E330F">
        <w:rPr>
          <w:sz w:val="22"/>
        </w:rPr>
        <w:t xml:space="preserve"> this report is </w:t>
      </w:r>
      <w:r w:rsidRPr="007E330F">
        <w:rPr>
          <w:bCs/>
          <w:sz w:val="22"/>
        </w:rPr>
        <w:t xml:space="preserve">assessed for completeness and thoughtfulness; successful interaction of your team is not relevant to your score </w:t>
      </w:r>
    </w:p>
    <w:sectPr w:rsidR="00B0108B" w:rsidRPr="007E330F" w:rsidSect="00B0108B">
      <w:headerReference w:type="default" r:id="rId20"/>
      <w:headerReference w:type="first" r:id="rId2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67C2" w14:textId="77777777" w:rsidR="00467319" w:rsidRDefault="00467319">
      <w:r>
        <w:separator/>
      </w:r>
    </w:p>
  </w:endnote>
  <w:endnote w:type="continuationSeparator" w:id="0">
    <w:p w14:paraId="0039BC97" w14:textId="77777777" w:rsidR="00467319" w:rsidRDefault="0046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F36E" w14:textId="4573594B" w:rsidR="006368C7" w:rsidRDefault="006368C7">
    <w:pPr>
      <w:pStyle w:val="Footer"/>
    </w:pPr>
    <w:r>
      <w:tab/>
    </w:r>
  </w:p>
  <w:p w14:paraId="63948964" w14:textId="77777777" w:rsidR="006368C7" w:rsidRDefault="00636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0328" w14:textId="77777777" w:rsidR="00467319" w:rsidRDefault="00467319">
      <w:r>
        <w:separator/>
      </w:r>
    </w:p>
  </w:footnote>
  <w:footnote w:type="continuationSeparator" w:id="0">
    <w:p w14:paraId="51265C87" w14:textId="77777777" w:rsidR="00467319" w:rsidRDefault="0046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380E" w14:textId="1BF731A3" w:rsidR="006368C7" w:rsidRPr="007E330F" w:rsidRDefault="006368C7" w:rsidP="007E330F">
    <w:pPr>
      <w:pStyle w:val="Header"/>
      <w:tabs>
        <w:tab w:val="clear" w:pos="4320"/>
        <w:tab w:val="clear" w:pos="8640"/>
        <w:tab w:val="center" w:pos="4680"/>
      </w:tabs>
      <w:jc w:val="center"/>
      <w:rPr>
        <w:noProof/>
      </w:rPr>
    </w:pPr>
    <w:r w:rsidRPr="007E330F">
      <w:rPr>
        <w:noProof/>
      </w:rPr>
      <w:t xml:space="preserve">K650 – </w:t>
    </w:r>
    <w:r>
      <w:rPr>
        <w:noProof/>
      </w:rPr>
      <w:t>Winter 2021</w:t>
    </w:r>
    <w:r w:rsidRPr="007E330F">
      <w:rPr>
        <w:noProof/>
      </w:rPr>
      <w:t xml:space="preserve"> - </w:t>
    </w:r>
    <w:r w:rsidRPr="007E330F">
      <w:rPr>
        <w:noProof/>
      </w:rPr>
      <w:fldChar w:fldCharType="begin"/>
    </w:r>
    <w:r w:rsidRPr="007E330F">
      <w:rPr>
        <w:noProof/>
      </w:rPr>
      <w:instrText xml:space="preserve">PAGE  </w:instrText>
    </w:r>
    <w:r w:rsidRPr="007E330F">
      <w:rPr>
        <w:noProof/>
      </w:rPr>
      <w:fldChar w:fldCharType="separate"/>
    </w:r>
    <w:r w:rsidR="0075225F">
      <w:rPr>
        <w:noProof/>
      </w:rPr>
      <w:t>11</w:t>
    </w:r>
    <w:r w:rsidRPr="007E330F">
      <w:rPr>
        <w:noProof/>
      </w:rPr>
      <w:fldChar w:fldCharType="end"/>
    </w:r>
    <w:r w:rsidRPr="007E330F">
      <w:rPr>
        <w:noProof/>
      </w:rPr>
      <w:t xml:space="preserve"> of 1</w:t>
    </w:r>
    <w:r w:rsidR="00BF0DB8">
      <w:rPr>
        <w:noProof/>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E916" w14:textId="6198D530" w:rsidR="006368C7" w:rsidRDefault="006368C7" w:rsidP="00911284">
    <w:pPr>
      <w:pStyle w:val="Header"/>
      <w:tabs>
        <w:tab w:val="clear" w:pos="4320"/>
        <w:tab w:val="clear" w:pos="8640"/>
        <w:tab w:val="left" w:pos="930"/>
        <w:tab w:val="center" w:pos="4680"/>
      </w:tabs>
      <w:jc w:val="center"/>
    </w:pPr>
    <w:r>
      <w:rPr>
        <w:noProof/>
        <w:lang w:val="en-US"/>
      </w:rPr>
      <w:drawing>
        <wp:anchor distT="0" distB="0" distL="114300" distR="114300" simplePos="0" relativeHeight="251660288" behindDoc="1" locked="0" layoutInCell="1" allowOverlap="1" wp14:anchorId="65564F16" wp14:editId="3B24E87E">
          <wp:simplePos x="0" y="0"/>
          <wp:positionH relativeFrom="column">
            <wp:posOffset>-76200</wp:posOffset>
          </wp:positionH>
          <wp:positionV relativeFrom="paragraph">
            <wp:posOffset>-228600</wp:posOffset>
          </wp:positionV>
          <wp:extent cx="1390650" cy="762000"/>
          <wp:effectExtent l="0" t="0" r="6350" b="0"/>
          <wp:wrapTight wrapText="bothSides">
            <wp:wrapPolygon edited="0">
              <wp:start x="0" y="0"/>
              <wp:lineTo x="0" y="20880"/>
              <wp:lineTo x="21304" y="20880"/>
              <wp:lineTo x="21304" y="0"/>
              <wp:lineTo x="0" y="0"/>
            </wp:wrapPolygon>
          </wp:wrapTight>
          <wp:docPr id="1" name="Picture 1" descr="Mac mar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maro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62000"/>
                  </a:xfrm>
                  <a:prstGeom prst="rect">
                    <a:avLst/>
                  </a:prstGeom>
                  <a:noFill/>
                </pic:spPr>
              </pic:pic>
            </a:graphicData>
          </a:graphic>
        </wp:anchor>
      </w:drawing>
    </w:r>
    <w:r>
      <w:rPr>
        <w:noProof/>
      </w:rPr>
      <w:t xml:space="preserve">K650 </w:t>
    </w:r>
    <w:r w:rsidR="00601935">
      <w:rPr>
        <w:noProof/>
      </w:rPr>
      <w:t>Winter 2022</w:t>
    </w:r>
    <w:r>
      <w:rPr>
        <w:noProof/>
      </w:rPr>
      <w:t xml:space="preserve"> </w:t>
    </w:r>
    <w:r>
      <w:rPr>
        <w:noProof/>
        <w:lang w:val="en-US"/>
      </w:rPr>
      <w:drawing>
        <wp:anchor distT="0" distB="0" distL="114300" distR="114300" simplePos="0" relativeHeight="251661312" behindDoc="1" locked="0" layoutInCell="1" allowOverlap="1" wp14:anchorId="11F7FA06" wp14:editId="713F8042">
          <wp:simplePos x="0" y="0"/>
          <wp:positionH relativeFrom="column">
            <wp:posOffset>4438650</wp:posOffset>
          </wp:positionH>
          <wp:positionV relativeFrom="paragraph">
            <wp:posOffset>-285750</wp:posOffset>
          </wp:positionV>
          <wp:extent cx="1924050" cy="638175"/>
          <wp:effectExtent l="0" t="0" r="6350" b="0"/>
          <wp:wrapTight wrapText="bothSides">
            <wp:wrapPolygon edited="0">
              <wp:start x="0" y="0"/>
              <wp:lineTo x="0" y="20633"/>
              <wp:lineTo x="21386" y="20633"/>
              <wp:lineTo x="21386" y="0"/>
              <wp:lineTo x="0" y="0"/>
            </wp:wrapPolygon>
          </wp:wrapTight>
          <wp:docPr id="2" name="Picture 2" descr="new degroo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degroot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638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8E6A" w14:textId="427C283D" w:rsidR="006368C7" w:rsidRDefault="006368C7" w:rsidP="0059315E">
    <w:pPr>
      <w:pStyle w:val="Header"/>
      <w:tabs>
        <w:tab w:val="clear" w:pos="4320"/>
        <w:tab w:val="clear" w:pos="8640"/>
        <w:tab w:val="left" w:pos="930"/>
        <w:tab w:val="center" w:pos="4680"/>
      </w:tabs>
      <w:jc w:val="left"/>
      <w:rPr>
        <w:rStyle w:val="PageNumber"/>
      </w:rPr>
    </w:pPr>
    <w:r>
      <w:rPr>
        <w:noProof/>
      </w:rPr>
      <w:tab/>
    </w:r>
    <w:r>
      <w:rPr>
        <w:noProof/>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F5DF" w14:textId="42ADF410" w:rsidR="006368C7" w:rsidRPr="00B0108B" w:rsidRDefault="006368C7" w:rsidP="00B01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1660"/>
    <w:multiLevelType w:val="hybridMultilevel"/>
    <w:tmpl w:val="A1746E6A"/>
    <w:lvl w:ilvl="0" w:tplc="0EA8B418">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15500"/>
    <w:multiLevelType w:val="hybridMultilevel"/>
    <w:tmpl w:val="1A0C8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E16890"/>
    <w:multiLevelType w:val="hybridMultilevel"/>
    <w:tmpl w:val="4704C31C"/>
    <w:lvl w:ilvl="0" w:tplc="9D6256B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EB4FF1"/>
    <w:multiLevelType w:val="hybridMultilevel"/>
    <w:tmpl w:val="514E8CA0"/>
    <w:lvl w:ilvl="0" w:tplc="F072013A">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9882F6D"/>
    <w:multiLevelType w:val="hybridMultilevel"/>
    <w:tmpl w:val="8E665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E57710"/>
    <w:multiLevelType w:val="hybridMultilevel"/>
    <w:tmpl w:val="EFFE738E"/>
    <w:lvl w:ilvl="0" w:tplc="F07201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5948BA"/>
    <w:multiLevelType w:val="hybridMultilevel"/>
    <w:tmpl w:val="A5D2058C"/>
    <w:lvl w:ilvl="0" w:tplc="F072013A">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28A3763"/>
    <w:multiLevelType w:val="hybridMultilevel"/>
    <w:tmpl w:val="3C1688B8"/>
    <w:lvl w:ilvl="0" w:tplc="F07201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1E3518"/>
    <w:multiLevelType w:val="hybridMultilevel"/>
    <w:tmpl w:val="2D1E4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0F0C6E"/>
    <w:multiLevelType w:val="hybridMultilevel"/>
    <w:tmpl w:val="73CE2546"/>
    <w:lvl w:ilvl="0" w:tplc="F072013A">
      <w:numFmt w:val="bullet"/>
      <w:lvlText w:val="•"/>
      <w:lvlJc w:val="left"/>
      <w:pPr>
        <w:ind w:left="720" w:hanging="360"/>
      </w:pPr>
      <w:rPr>
        <w:rFonts w:ascii="Times New Roman" w:eastAsia="Times New Roman" w:hAnsi="Times New Roman" w:cs="Times New Roman" w:hint="default"/>
      </w:rPr>
    </w:lvl>
    <w:lvl w:ilvl="1" w:tplc="ED9C0A38">
      <w:numFmt w:val="bullet"/>
      <w:lvlText w:val=""/>
      <w:lvlJc w:val="left"/>
      <w:pPr>
        <w:ind w:left="1440" w:hanging="360"/>
      </w:pPr>
      <w:rPr>
        <w:rFonts w:ascii="Symbol" w:eastAsia="Times New Roman" w:hAnsi="Symbol"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174452"/>
    <w:multiLevelType w:val="hybridMultilevel"/>
    <w:tmpl w:val="5C2C5F9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D61B9B"/>
    <w:multiLevelType w:val="hybridMultilevel"/>
    <w:tmpl w:val="6D7EEF34"/>
    <w:lvl w:ilvl="0" w:tplc="F07201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4D261D"/>
    <w:multiLevelType w:val="hybridMultilevel"/>
    <w:tmpl w:val="DA046E10"/>
    <w:lvl w:ilvl="0" w:tplc="F072013A">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61C670D"/>
    <w:multiLevelType w:val="hybridMultilevel"/>
    <w:tmpl w:val="E190FE7C"/>
    <w:lvl w:ilvl="0" w:tplc="5C6C1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259BD"/>
    <w:multiLevelType w:val="hybridMultilevel"/>
    <w:tmpl w:val="C156AECE"/>
    <w:lvl w:ilvl="0" w:tplc="F07201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643E4C"/>
    <w:multiLevelType w:val="hybridMultilevel"/>
    <w:tmpl w:val="77207C0A"/>
    <w:lvl w:ilvl="0" w:tplc="F07201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433DBC"/>
    <w:multiLevelType w:val="hybridMultilevel"/>
    <w:tmpl w:val="4E3A74F2"/>
    <w:lvl w:ilvl="0" w:tplc="F07201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D357B3"/>
    <w:multiLevelType w:val="hybridMultilevel"/>
    <w:tmpl w:val="56C65CD6"/>
    <w:lvl w:ilvl="0" w:tplc="F07201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D23B38"/>
    <w:multiLevelType w:val="hybridMultilevel"/>
    <w:tmpl w:val="1C427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F292D"/>
    <w:multiLevelType w:val="hybridMultilevel"/>
    <w:tmpl w:val="00AAD580"/>
    <w:lvl w:ilvl="0" w:tplc="F072013A">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BD6700C"/>
    <w:multiLevelType w:val="hybridMultilevel"/>
    <w:tmpl w:val="AB205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BEA612F"/>
    <w:multiLevelType w:val="hybridMultilevel"/>
    <w:tmpl w:val="3348A974"/>
    <w:lvl w:ilvl="0" w:tplc="F07201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FC056B"/>
    <w:multiLevelType w:val="hybridMultilevel"/>
    <w:tmpl w:val="244E5186"/>
    <w:lvl w:ilvl="0" w:tplc="F072013A">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5D71722F"/>
    <w:multiLevelType w:val="hybridMultilevel"/>
    <w:tmpl w:val="046A9A60"/>
    <w:lvl w:ilvl="0" w:tplc="EE78FB3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71636"/>
    <w:multiLevelType w:val="hybridMultilevel"/>
    <w:tmpl w:val="3FECAF96"/>
    <w:lvl w:ilvl="0" w:tplc="4A761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946AF"/>
    <w:multiLevelType w:val="hybridMultilevel"/>
    <w:tmpl w:val="BE64AC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68029A"/>
    <w:multiLevelType w:val="hybridMultilevel"/>
    <w:tmpl w:val="7278DB3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E632A44"/>
    <w:multiLevelType w:val="hybridMultilevel"/>
    <w:tmpl w:val="44E45D90"/>
    <w:lvl w:ilvl="0" w:tplc="F07201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67074EC"/>
    <w:multiLevelType w:val="hybridMultilevel"/>
    <w:tmpl w:val="4E9896E8"/>
    <w:lvl w:ilvl="0" w:tplc="04090001">
      <w:start w:val="1"/>
      <w:numFmt w:val="bullet"/>
      <w:lvlText w:val=""/>
      <w:lvlJc w:val="left"/>
      <w:pPr>
        <w:ind w:left="720" w:hanging="360"/>
      </w:pPr>
      <w:rPr>
        <w:rFonts w:ascii="Symbol" w:hAnsi="Symbol" w:hint="default"/>
      </w:rPr>
    </w:lvl>
    <w:lvl w:ilvl="1" w:tplc="E70067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5"/>
  </w:num>
  <w:num w:numId="4">
    <w:abstractNumId w:val="9"/>
  </w:num>
  <w:num w:numId="5">
    <w:abstractNumId w:val="10"/>
  </w:num>
  <w:num w:numId="6">
    <w:abstractNumId w:val="4"/>
  </w:num>
  <w:num w:numId="7">
    <w:abstractNumId w:val="14"/>
  </w:num>
  <w:num w:numId="8">
    <w:abstractNumId w:val="19"/>
  </w:num>
  <w:num w:numId="9">
    <w:abstractNumId w:val="17"/>
  </w:num>
  <w:num w:numId="10">
    <w:abstractNumId w:val="22"/>
  </w:num>
  <w:num w:numId="11">
    <w:abstractNumId w:val="12"/>
  </w:num>
  <w:num w:numId="12">
    <w:abstractNumId w:val="3"/>
  </w:num>
  <w:num w:numId="13">
    <w:abstractNumId w:val="27"/>
  </w:num>
  <w:num w:numId="14">
    <w:abstractNumId w:val="21"/>
  </w:num>
  <w:num w:numId="15">
    <w:abstractNumId w:val="6"/>
  </w:num>
  <w:num w:numId="16">
    <w:abstractNumId w:val="15"/>
  </w:num>
  <w:num w:numId="17">
    <w:abstractNumId w:val="11"/>
  </w:num>
  <w:num w:numId="18">
    <w:abstractNumId w:val="16"/>
  </w:num>
  <w:num w:numId="19">
    <w:abstractNumId w:val="7"/>
  </w:num>
  <w:num w:numId="20">
    <w:abstractNumId w:val="8"/>
  </w:num>
  <w:num w:numId="21">
    <w:abstractNumId w:val="1"/>
  </w:num>
  <w:num w:numId="22">
    <w:abstractNumId w:val="5"/>
  </w:num>
  <w:num w:numId="23">
    <w:abstractNumId w:val="28"/>
  </w:num>
  <w:num w:numId="24">
    <w:abstractNumId w:val="13"/>
  </w:num>
  <w:num w:numId="25">
    <w:abstractNumId w:val="23"/>
  </w:num>
  <w:num w:numId="26">
    <w:abstractNumId w:val="2"/>
  </w:num>
  <w:num w:numId="27">
    <w:abstractNumId w:val="18"/>
  </w:num>
  <w:num w:numId="28">
    <w:abstractNumId w:val="24"/>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EE"/>
    <w:rsid w:val="00001701"/>
    <w:rsid w:val="00004FE6"/>
    <w:rsid w:val="00010DEF"/>
    <w:rsid w:val="0001220D"/>
    <w:rsid w:val="000125AE"/>
    <w:rsid w:val="0001389A"/>
    <w:rsid w:val="000236A3"/>
    <w:rsid w:val="00025BCC"/>
    <w:rsid w:val="00030EB8"/>
    <w:rsid w:val="00031DBA"/>
    <w:rsid w:val="00032023"/>
    <w:rsid w:val="000378F7"/>
    <w:rsid w:val="00040163"/>
    <w:rsid w:val="000438A0"/>
    <w:rsid w:val="000454E9"/>
    <w:rsid w:val="00054606"/>
    <w:rsid w:val="00055AFB"/>
    <w:rsid w:val="0006226C"/>
    <w:rsid w:val="000741E2"/>
    <w:rsid w:val="00082BB8"/>
    <w:rsid w:val="0008414E"/>
    <w:rsid w:val="00086E09"/>
    <w:rsid w:val="00093458"/>
    <w:rsid w:val="0009663C"/>
    <w:rsid w:val="000A1627"/>
    <w:rsid w:val="000A6050"/>
    <w:rsid w:val="000A6C2E"/>
    <w:rsid w:val="000A6DC6"/>
    <w:rsid w:val="000B0017"/>
    <w:rsid w:val="000B3633"/>
    <w:rsid w:val="000B56B4"/>
    <w:rsid w:val="000B69DA"/>
    <w:rsid w:val="000C0275"/>
    <w:rsid w:val="000C0AD1"/>
    <w:rsid w:val="000C23F0"/>
    <w:rsid w:val="000C3C62"/>
    <w:rsid w:val="000C510F"/>
    <w:rsid w:val="000D0721"/>
    <w:rsid w:val="000D1BA4"/>
    <w:rsid w:val="000D71A8"/>
    <w:rsid w:val="000D7DE8"/>
    <w:rsid w:val="000E0908"/>
    <w:rsid w:val="000E2581"/>
    <w:rsid w:val="000E66FC"/>
    <w:rsid w:val="000E6E63"/>
    <w:rsid w:val="000E751B"/>
    <w:rsid w:val="000E7D6D"/>
    <w:rsid w:val="000F3565"/>
    <w:rsid w:val="000F3EDD"/>
    <w:rsid w:val="000F41C5"/>
    <w:rsid w:val="000F516C"/>
    <w:rsid w:val="000F64A1"/>
    <w:rsid w:val="000F69C5"/>
    <w:rsid w:val="000F79A8"/>
    <w:rsid w:val="000F7B12"/>
    <w:rsid w:val="00103E1E"/>
    <w:rsid w:val="001049FF"/>
    <w:rsid w:val="00104E64"/>
    <w:rsid w:val="001055BF"/>
    <w:rsid w:val="00106CAD"/>
    <w:rsid w:val="00110CE5"/>
    <w:rsid w:val="00116969"/>
    <w:rsid w:val="001231C5"/>
    <w:rsid w:val="001243FB"/>
    <w:rsid w:val="00125A00"/>
    <w:rsid w:val="00132ED3"/>
    <w:rsid w:val="00133746"/>
    <w:rsid w:val="0013675C"/>
    <w:rsid w:val="00140ACD"/>
    <w:rsid w:val="00141725"/>
    <w:rsid w:val="001426E8"/>
    <w:rsid w:val="001446B4"/>
    <w:rsid w:val="0015138C"/>
    <w:rsid w:val="00154D98"/>
    <w:rsid w:val="00155217"/>
    <w:rsid w:val="0015552E"/>
    <w:rsid w:val="001560B5"/>
    <w:rsid w:val="00165C3E"/>
    <w:rsid w:val="00167102"/>
    <w:rsid w:val="001711E5"/>
    <w:rsid w:val="00173013"/>
    <w:rsid w:val="00177C6B"/>
    <w:rsid w:val="001813D9"/>
    <w:rsid w:val="00187E3C"/>
    <w:rsid w:val="00193A68"/>
    <w:rsid w:val="00194634"/>
    <w:rsid w:val="001954DD"/>
    <w:rsid w:val="001A4765"/>
    <w:rsid w:val="001A579C"/>
    <w:rsid w:val="001A737D"/>
    <w:rsid w:val="001A7BF2"/>
    <w:rsid w:val="001B074B"/>
    <w:rsid w:val="001B1BF7"/>
    <w:rsid w:val="001B1EE5"/>
    <w:rsid w:val="001B2B2B"/>
    <w:rsid w:val="001B33B6"/>
    <w:rsid w:val="001B6D9F"/>
    <w:rsid w:val="001B70DB"/>
    <w:rsid w:val="001C066C"/>
    <w:rsid w:val="001C52C3"/>
    <w:rsid w:val="001C6347"/>
    <w:rsid w:val="001C7D58"/>
    <w:rsid w:val="001D1359"/>
    <w:rsid w:val="001D1853"/>
    <w:rsid w:val="001D3F32"/>
    <w:rsid w:val="001F0336"/>
    <w:rsid w:val="001F0B68"/>
    <w:rsid w:val="001F19DB"/>
    <w:rsid w:val="001F2802"/>
    <w:rsid w:val="001F31F9"/>
    <w:rsid w:val="001F55D0"/>
    <w:rsid w:val="001F6C4F"/>
    <w:rsid w:val="001F76D7"/>
    <w:rsid w:val="00200421"/>
    <w:rsid w:val="002009CD"/>
    <w:rsid w:val="0020162C"/>
    <w:rsid w:val="00202D0A"/>
    <w:rsid w:val="00204D99"/>
    <w:rsid w:val="00206B53"/>
    <w:rsid w:val="00207DE5"/>
    <w:rsid w:val="00212743"/>
    <w:rsid w:val="002142A0"/>
    <w:rsid w:val="00214AC4"/>
    <w:rsid w:val="00215730"/>
    <w:rsid w:val="002177F8"/>
    <w:rsid w:val="00221635"/>
    <w:rsid w:val="00223A3E"/>
    <w:rsid w:val="00226E71"/>
    <w:rsid w:val="0023013E"/>
    <w:rsid w:val="00242C94"/>
    <w:rsid w:val="002467BA"/>
    <w:rsid w:val="00247663"/>
    <w:rsid w:val="00251501"/>
    <w:rsid w:val="002576C0"/>
    <w:rsid w:val="002603C8"/>
    <w:rsid w:val="00263F6F"/>
    <w:rsid w:val="00265575"/>
    <w:rsid w:val="00266662"/>
    <w:rsid w:val="00270A94"/>
    <w:rsid w:val="00270BBF"/>
    <w:rsid w:val="0027388E"/>
    <w:rsid w:val="002754EE"/>
    <w:rsid w:val="0027573E"/>
    <w:rsid w:val="00277611"/>
    <w:rsid w:val="0028098C"/>
    <w:rsid w:val="00284ADA"/>
    <w:rsid w:val="00285774"/>
    <w:rsid w:val="00290130"/>
    <w:rsid w:val="00293864"/>
    <w:rsid w:val="002942D7"/>
    <w:rsid w:val="002966D0"/>
    <w:rsid w:val="002A64BF"/>
    <w:rsid w:val="002A7F10"/>
    <w:rsid w:val="002B305E"/>
    <w:rsid w:val="002B4EEC"/>
    <w:rsid w:val="002B66B2"/>
    <w:rsid w:val="002C22CB"/>
    <w:rsid w:val="002C4208"/>
    <w:rsid w:val="002C5B1D"/>
    <w:rsid w:val="002C79F7"/>
    <w:rsid w:val="002D0805"/>
    <w:rsid w:val="002D396D"/>
    <w:rsid w:val="002D43A8"/>
    <w:rsid w:val="002D4E1F"/>
    <w:rsid w:val="002D5B8A"/>
    <w:rsid w:val="002E05C7"/>
    <w:rsid w:val="002E0F17"/>
    <w:rsid w:val="002E1D71"/>
    <w:rsid w:val="002E6E2C"/>
    <w:rsid w:val="002E70DD"/>
    <w:rsid w:val="002E73D0"/>
    <w:rsid w:val="002F3316"/>
    <w:rsid w:val="002F4858"/>
    <w:rsid w:val="002F4A10"/>
    <w:rsid w:val="002F7EB1"/>
    <w:rsid w:val="00300C25"/>
    <w:rsid w:val="00302DD2"/>
    <w:rsid w:val="00302E1F"/>
    <w:rsid w:val="0030462C"/>
    <w:rsid w:val="00306DCC"/>
    <w:rsid w:val="0030703C"/>
    <w:rsid w:val="00307895"/>
    <w:rsid w:val="00307B34"/>
    <w:rsid w:val="00310CCA"/>
    <w:rsid w:val="0031370B"/>
    <w:rsid w:val="00317C88"/>
    <w:rsid w:val="003220D5"/>
    <w:rsid w:val="003229C1"/>
    <w:rsid w:val="0032690A"/>
    <w:rsid w:val="00327603"/>
    <w:rsid w:val="00327EEE"/>
    <w:rsid w:val="00333B1B"/>
    <w:rsid w:val="00335427"/>
    <w:rsid w:val="00336DEF"/>
    <w:rsid w:val="00346778"/>
    <w:rsid w:val="0035148C"/>
    <w:rsid w:val="00351988"/>
    <w:rsid w:val="0035410C"/>
    <w:rsid w:val="00357090"/>
    <w:rsid w:val="0035796C"/>
    <w:rsid w:val="00357F21"/>
    <w:rsid w:val="003608BD"/>
    <w:rsid w:val="00361C88"/>
    <w:rsid w:val="00361F64"/>
    <w:rsid w:val="0036485E"/>
    <w:rsid w:val="00367293"/>
    <w:rsid w:val="0036760D"/>
    <w:rsid w:val="003716C3"/>
    <w:rsid w:val="00372207"/>
    <w:rsid w:val="003740B8"/>
    <w:rsid w:val="003807CE"/>
    <w:rsid w:val="0038669C"/>
    <w:rsid w:val="00390F5C"/>
    <w:rsid w:val="003A0BA2"/>
    <w:rsid w:val="003B116D"/>
    <w:rsid w:val="003B4561"/>
    <w:rsid w:val="003B6B63"/>
    <w:rsid w:val="003C49D5"/>
    <w:rsid w:val="003D1CDF"/>
    <w:rsid w:val="003D26BE"/>
    <w:rsid w:val="003D3394"/>
    <w:rsid w:val="003D3938"/>
    <w:rsid w:val="003D5352"/>
    <w:rsid w:val="003D5FF4"/>
    <w:rsid w:val="003D679A"/>
    <w:rsid w:val="003E1816"/>
    <w:rsid w:val="003E1988"/>
    <w:rsid w:val="003E2673"/>
    <w:rsid w:val="003F5725"/>
    <w:rsid w:val="003F6953"/>
    <w:rsid w:val="003F7230"/>
    <w:rsid w:val="00400A19"/>
    <w:rsid w:val="00405B83"/>
    <w:rsid w:val="0041177C"/>
    <w:rsid w:val="00416292"/>
    <w:rsid w:val="004164BF"/>
    <w:rsid w:val="00421332"/>
    <w:rsid w:val="004230BB"/>
    <w:rsid w:val="00430F59"/>
    <w:rsid w:val="00432558"/>
    <w:rsid w:val="0044006A"/>
    <w:rsid w:val="0044324F"/>
    <w:rsid w:val="004440B3"/>
    <w:rsid w:val="00444C44"/>
    <w:rsid w:val="00444D6E"/>
    <w:rsid w:val="004473B0"/>
    <w:rsid w:val="00451CBD"/>
    <w:rsid w:val="0045373E"/>
    <w:rsid w:val="00455388"/>
    <w:rsid w:val="0045563A"/>
    <w:rsid w:val="00460363"/>
    <w:rsid w:val="00466731"/>
    <w:rsid w:val="00467319"/>
    <w:rsid w:val="0046748D"/>
    <w:rsid w:val="00467A4A"/>
    <w:rsid w:val="00470A0D"/>
    <w:rsid w:val="00473A69"/>
    <w:rsid w:val="00476B03"/>
    <w:rsid w:val="00477F36"/>
    <w:rsid w:val="00480446"/>
    <w:rsid w:val="00480858"/>
    <w:rsid w:val="00483A55"/>
    <w:rsid w:val="00483D38"/>
    <w:rsid w:val="00486AB5"/>
    <w:rsid w:val="00491DD7"/>
    <w:rsid w:val="00492A0A"/>
    <w:rsid w:val="00493288"/>
    <w:rsid w:val="00493565"/>
    <w:rsid w:val="004A04D3"/>
    <w:rsid w:val="004A67B9"/>
    <w:rsid w:val="004B0098"/>
    <w:rsid w:val="004B3A90"/>
    <w:rsid w:val="004B5BA2"/>
    <w:rsid w:val="004B656A"/>
    <w:rsid w:val="004B6AB7"/>
    <w:rsid w:val="004C156F"/>
    <w:rsid w:val="004C316E"/>
    <w:rsid w:val="004C3C92"/>
    <w:rsid w:val="004C5615"/>
    <w:rsid w:val="004D41C2"/>
    <w:rsid w:val="004E2B6D"/>
    <w:rsid w:val="004E32AE"/>
    <w:rsid w:val="004E457A"/>
    <w:rsid w:val="004F266A"/>
    <w:rsid w:val="004F5FA2"/>
    <w:rsid w:val="00501486"/>
    <w:rsid w:val="0050262D"/>
    <w:rsid w:val="00504FC9"/>
    <w:rsid w:val="0050795A"/>
    <w:rsid w:val="00510C07"/>
    <w:rsid w:val="00510E95"/>
    <w:rsid w:val="00511A83"/>
    <w:rsid w:val="005137BE"/>
    <w:rsid w:val="00514F37"/>
    <w:rsid w:val="00515100"/>
    <w:rsid w:val="005151B7"/>
    <w:rsid w:val="00524F88"/>
    <w:rsid w:val="0052621C"/>
    <w:rsid w:val="00540762"/>
    <w:rsid w:val="00540E95"/>
    <w:rsid w:val="00540FB7"/>
    <w:rsid w:val="00541CB2"/>
    <w:rsid w:val="005423E1"/>
    <w:rsid w:val="005434D0"/>
    <w:rsid w:val="00543B88"/>
    <w:rsid w:val="0054444E"/>
    <w:rsid w:val="005467A1"/>
    <w:rsid w:val="00546B02"/>
    <w:rsid w:val="00551D14"/>
    <w:rsid w:val="00552568"/>
    <w:rsid w:val="0055556C"/>
    <w:rsid w:val="00557251"/>
    <w:rsid w:val="0055787E"/>
    <w:rsid w:val="005621AE"/>
    <w:rsid w:val="0056733F"/>
    <w:rsid w:val="005702DC"/>
    <w:rsid w:val="00572B1A"/>
    <w:rsid w:val="00574704"/>
    <w:rsid w:val="00574AF3"/>
    <w:rsid w:val="0058022C"/>
    <w:rsid w:val="005870E2"/>
    <w:rsid w:val="00587357"/>
    <w:rsid w:val="00590E3E"/>
    <w:rsid w:val="005915A1"/>
    <w:rsid w:val="0059315E"/>
    <w:rsid w:val="005954FC"/>
    <w:rsid w:val="005967DF"/>
    <w:rsid w:val="00596F85"/>
    <w:rsid w:val="00597DE9"/>
    <w:rsid w:val="005A53F2"/>
    <w:rsid w:val="005A6D46"/>
    <w:rsid w:val="005A6FE8"/>
    <w:rsid w:val="005B2B8D"/>
    <w:rsid w:val="005B56F4"/>
    <w:rsid w:val="005C125A"/>
    <w:rsid w:val="005C3446"/>
    <w:rsid w:val="005C4DA7"/>
    <w:rsid w:val="005C60A2"/>
    <w:rsid w:val="005C749B"/>
    <w:rsid w:val="005C7CA2"/>
    <w:rsid w:val="005D006D"/>
    <w:rsid w:val="005D5471"/>
    <w:rsid w:val="005E0D84"/>
    <w:rsid w:val="005E1FF9"/>
    <w:rsid w:val="005E3B93"/>
    <w:rsid w:val="005E3D1B"/>
    <w:rsid w:val="005E5A8A"/>
    <w:rsid w:val="005F0C04"/>
    <w:rsid w:val="005F34A5"/>
    <w:rsid w:val="005F4F47"/>
    <w:rsid w:val="005F5420"/>
    <w:rsid w:val="005F7F5C"/>
    <w:rsid w:val="006003CB"/>
    <w:rsid w:val="006010A7"/>
    <w:rsid w:val="006013F8"/>
    <w:rsid w:val="00601935"/>
    <w:rsid w:val="0060276A"/>
    <w:rsid w:val="00604CF8"/>
    <w:rsid w:val="00611365"/>
    <w:rsid w:val="006163AC"/>
    <w:rsid w:val="00616FD9"/>
    <w:rsid w:val="006219D3"/>
    <w:rsid w:val="00623394"/>
    <w:rsid w:val="006236BD"/>
    <w:rsid w:val="006236C6"/>
    <w:rsid w:val="00624DCB"/>
    <w:rsid w:val="0062638F"/>
    <w:rsid w:val="00630F9D"/>
    <w:rsid w:val="00631B08"/>
    <w:rsid w:val="00631EE1"/>
    <w:rsid w:val="00632976"/>
    <w:rsid w:val="00632F60"/>
    <w:rsid w:val="006332BE"/>
    <w:rsid w:val="00635ABC"/>
    <w:rsid w:val="006368C7"/>
    <w:rsid w:val="006410F0"/>
    <w:rsid w:val="00641AD9"/>
    <w:rsid w:val="00645854"/>
    <w:rsid w:val="00650F2C"/>
    <w:rsid w:val="0065184F"/>
    <w:rsid w:val="0065188F"/>
    <w:rsid w:val="00652DA6"/>
    <w:rsid w:val="00653F05"/>
    <w:rsid w:val="00655C0F"/>
    <w:rsid w:val="006568B2"/>
    <w:rsid w:val="00657BAC"/>
    <w:rsid w:val="00663B93"/>
    <w:rsid w:val="006643D0"/>
    <w:rsid w:val="00672E2F"/>
    <w:rsid w:val="00675357"/>
    <w:rsid w:val="00676ADE"/>
    <w:rsid w:val="006834D8"/>
    <w:rsid w:val="0068509A"/>
    <w:rsid w:val="006859F7"/>
    <w:rsid w:val="006868B0"/>
    <w:rsid w:val="00686FF8"/>
    <w:rsid w:val="00693134"/>
    <w:rsid w:val="006A08C9"/>
    <w:rsid w:val="006A1725"/>
    <w:rsid w:val="006A3F4C"/>
    <w:rsid w:val="006A4408"/>
    <w:rsid w:val="006A59D6"/>
    <w:rsid w:val="006A62CD"/>
    <w:rsid w:val="006A75F7"/>
    <w:rsid w:val="006C38A8"/>
    <w:rsid w:val="006D37FC"/>
    <w:rsid w:val="006D3CB1"/>
    <w:rsid w:val="006D464B"/>
    <w:rsid w:val="006D5E04"/>
    <w:rsid w:val="006E118D"/>
    <w:rsid w:val="006E1F9F"/>
    <w:rsid w:val="006E38DE"/>
    <w:rsid w:val="006E7168"/>
    <w:rsid w:val="006E7684"/>
    <w:rsid w:val="006F1F83"/>
    <w:rsid w:val="006F29A6"/>
    <w:rsid w:val="006F6237"/>
    <w:rsid w:val="00702898"/>
    <w:rsid w:val="00707D54"/>
    <w:rsid w:val="00707E45"/>
    <w:rsid w:val="00710426"/>
    <w:rsid w:val="00710821"/>
    <w:rsid w:val="00712232"/>
    <w:rsid w:val="00713CBE"/>
    <w:rsid w:val="00715C0B"/>
    <w:rsid w:val="00717EFD"/>
    <w:rsid w:val="00727C81"/>
    <w:rsid w:val="007301AF"/>
    <w:rsid w:val="00734756"/>
    <w:rsid w:val="0073705F"/>
    <w:rsid w:val="00744736"/>
    <w:rsid w:val="007474E4"/>
    <w:rsid w:val="0075225F"/>
    <w:rsid w:val="00752B22"/>
    <w:rsid w:val="007540AA"/>
    <w:rsid w:val="00755E59"/>
    <w:rsid w:val="00763284"/>
    <w:rsid w:val="00764B73"/>
    <w:rsid w:val="00765CC7"/>
    <w:rsid w:val="00766793"/>
    <w:rsid w:val="00767414"/>
    <w:rsid w:val="00771923"/>
    <w:rsid w:val="0077211E"/>
    <w:rsid w:val="00773FE9"/>
    <w:rsid w:val="00774F6C"/>
    <w:rsid w:val="00777035"/>
    <w:rsid w:val="00780DA2"/>
    <w:rsid w:val="00782003"/>
    <w:rsid w:val="0078581F"/>
    <w:rsid w:val="007927B0"/>
    <w:rsid w:val="00793761"/>
    <w:rsid w:val="00794CAA"/>
    <w:rsid w:val="00796960"/>
    <w:rsid w:val="007A0EB3"/>
    <w:rsid w:val="007A6CE0"/>
    <w:rsid w:val="007B00EC"/>
    <w:rsid w:val="007B03CD"/>
    <w:rsid w:val="007B07EA"/>
    <w:rsid w:val="007B2D8D"/>
    <w:rsid w:val="007B6E5E"/>
    <w:rsid w:val="007C0B9E"/>
    <w:rsid w:val="007C0CE1"/>
    <w:rsid w:val="007C11B6"/>
    <w:rsid w:val="007C2C19"/>
    <w:rsid w:val="007C3F3F"/>
    <w:rsid w:val="007D2316"/>
    <w:rsid w:val="007D2752"/>
    <w:rsid w:val="007D474C"/>
    <w:rsid w:val="007D4B55"/>
    <w:rsid w:val="007D4FA3"/>
    <w:rsid w:val="007D64DB"/>
    <w:rsid w:val="007E100C"/>
    <w:rsid w:val="007E16C5"/>
    <w:rsid w:val="007E330F"/>
    <w:rsid w:val="007E497F"/>
    <w:rsid w:val="007E5DE3"/>
    <w:rsid w:val="007E5F91"/>
    <w:rsid w:val="007F3AEA"/>
    <w:rsid w:val="008025D0"/>
    <w:rsid w:val="00803422"/>
    <w:rsid w:val="00803880"/>
    <w:rsid w:val="00803C80"/>
    <w:rsid w:val="00810C27"/>
    <w:rsid w:val="008176F0"/>
    <w:rsid w:val="00820942"/>
    <w:rsid w:val="00821461"/>
    <w:rsid w:val="00821D32"/>
    <w:rsid w:val="00824A99"/>
    <w:rsid w:val="00824DB4"/>
    <w:rsid w:val="008266E7"/>
    <w:rsid w:val="0083269C"/>
    <w:rsid w:val="00835098"/>
    <w:rsid w:val="008361D3"/>
    <w:rsid w:val="0084154C"/>
    <w:rsid w:val="00844D45"/>
    <w:rsid w:val="00846FE4"/>
    <w:rsid w:val="00850C4E"/>
    <w:rsid w:val="00852D6F"/>
    <w:rsid w:val="00854D3E"/>
    <w:rsid w:val="008565E2"/>
    <w:rsid w:val="0085679D"/>
    <w:rsid w:val="00861D79"/>
    <w:rsid w:val="00863CC8"/>
    <w:rsid w:val="00865AAA"/>
    <w:rsid w:val="008660FD"/>
    <w:rsid w:val="008736B8"/>
    <w:rsid w:val="00874714"/>
    <w:rsid w:val="0087649C"/>
    <w:rsid w:val="00882BDD"/>
    <w:rsid w:val="00883AF1"/>
    <w:rsid w:val="0088571F"/>
    <w:rsid w:val="008858BB"/>
    <w:rsid w:val="00887D15"/>
    <w:rsid w:val="008908AF"/>
    <w:rsid w:val="008913AA"/>
    <w:rsid w:val="00892741"/>
    <w:rsid w:val="00892D49"/>
    <w:rsid w:val="00894EDC"/>
    <w:rsid w:val="0089618A"/>
    <w:rsid w:val="00897B31"/>
    <w:rsid w:val="008A190E"/>
    <w:rsid w:val="008A1E7F"/>
    <w:rsid w:val="008A248A"/>
    <w:rsid w:val="008A3F8E"/>
    <w:rsid w:val="008A4BAB"/>
    <w:rsid w:val="008A4BCF"/>
    <w:rsid w:val="008B0DFF"/>
    <w:rsid w:val="008B279E"/>
    <w:rsid w:val="008B5EAD"/>
    <w:rsid w:val="008B6006"/>
    <w:rsid w:val="008B62BD"/>
    <w:rsid w:val="008B6A94"/>
    <w:rsid w:val="008B6D66"/>
    <w:rsid w:val="008C16E1"/>
    <w:rsid w:val="008C4966"/>
    <w:rsid w:val="008C5DAD"/>
    <w:rsid w:val="008C643C"/>
    <w:rsid w:val="008C6C8D"/>
    <w:rsid w:val="008D351A"/>
    <w:rsid w:val="008E1EAA"/>
    <w:rsid w:val="008E4899"/>
    <w:rsid w:val="008E4E08"/>
    <w:rsid w:val="008E5FCB"/>
    <w:rsid w:val="008F0812"/>
    <w:rsid w:val="008F1C54"/>
    <w:rsid w:val="008F435B"/>
    <w:rsid w:val="008F7EDD"/>
    <w:rsid w:val="00902456"/>
    <w:rsid w:val="00903A10"/>
    <w:rsid w:val="00903A49"/>
    <w:rsid w:val="00911284"/>
    <w:rsid w:val="009159B5"/>
    <w:rsid w:val="00915C81"/>
    <w:rsid w:val="00915D8D"/>
    <w:rsid w:val="00916B5B"/>
    <w:rsid w:val="0092046B"/>
    <w:rsid w:val="00922D54"/>
    <w:rsid w:val="00923BA3"/>
    <w:rsid w:val="0092789B"/>
    <w:rsid w:val="00930B72"/>
    <w:rsid w:val="009319DA"/>
    <w:rsid w:val="0093255E"/>
    <w:rsid w:val="009326C4"/>
    <w:rsid w:val="00936689"/>
    <w:rsid w:val="00941D11"/>
    <w:rsid w:val="009513E0"/>
    <w:rsid w:val="00951769"/>
    <w:rsid w:val="009531AB"/>
    <w:rsid w:val="00953C84"/>
    <w:rsid w:val="00954291"/>
    <w:rsid w:val="00956EBB"/>
    <w:rsid w:val="009610CE"/>
    <w:rsid w:val="00962353"/>
    <w:rsid w:val="0096484C"/>
    <w:rsid w:val="00965A80"/>
    <w:rsid w:val="009661B2"/>
    <w:rsid w:val="00970E7E"/>
    <w:rsid w:val="0097190B"/>
    <w:rsid w:val="009771CD"/>
    <w:rsid w:val="00982046"/>
    <w:rsid w:val="00984C9A"/>
    <w:rsid w:val="00985EFF"/>
    <w:rsid w:val="009864F6"/>
    <w:rsid w:val="00987A31"/>
    <w:rsid w:val="009958AF"/>
    <w:rsid w:val="009979B4"/>
    <w:rsid w:val="009A1315"/>
    <w:rsid w:val="009A1385"/>
    <w:rsid w:val="009A3976"/>
    <w:rsid w:val="009A47B7"/>
    <w:rsid w:val="009A516E"/>
    <w:rsid w:val="009A5258"/>
    <w:rsid w:val="009A7493"/>
    <w:rsid w:val="009B2275"/>
    <w:rsid w:val="009B274F"/>
    <w:rsid w:val="009B28E7"/>
    <w:rsid w:val="009B3A1A"/>
    <w:rsid w:val="009B5CAC"/>
    <w:rsid w:val="009B5F5F"/>
    <w:rsid w:val="009C690F"/>
    <w:rsid w:val="009C6D20"/>
    <w:rsid w:val="009C7C17"/>
    <w:rsid w:val="009C7E98"/>
    <w:rsid w:val="009D0EF5"/>
    <w:rsid w:val="009D18ED"/>
    <w:rsid w:val="009D28CF"/>
    <w:rsid w:val="009D3D0A"/>
    <w:rsid w:val="009D51BD"/>
    <w:rsid w:val="009E43E6"/>
    <w:rsid w:val="009E5F46"/>
    <w:rsid w:val="009E703B"/>
    <w:rsid w:val="009F2121"/>
    <w:rsid w:val="009F2D7B"/>
    <w:rsid w:val="009F5D7D"/>
    <w:rsid w:val="009F7570"/>
    <w:rsid w:val="00A05577"/>
    <w:rsid w:val="00A10B3B"/>
    <w:rsid w:val="00A11879"/>
    <w:rsid w:val="00A14828"/>
    <w:rsid w:val="00A15499"/>
    <w:rsid w:val="00A20628"/>
    <w:rsid w:val="00A21EA3"/>
    <w:rsid w:val="00A242D9"/>
    <w:rsid w:val="00A25575"/>
    <w:rsid w:val="00A25D33"/>
    <w:rsid w:val="00A26DF4"/>
    <w:rsid w:val="00A2773B"/>
    <w:rsid w:val="00A30B80"/>
    <w:rsid w:val="00A440C9"/>
    <w:rsid w:val="00A4445C"/>
    <w:rsid w:val="00A4450B"/>
    <w:rsid w:val="00A45D20"/>
    <w:rsid w:val="00A50AB1"/>
    <w:rsid w:val="00A520FD"/>
    <w:rsid w:val="00A55D2B"/>
    <w:rsid w:val="00A57373"/>
    <w:rsid w:val="00A600B8"/>
    <w:rsid w:val="00A61532"/>
    <w:rsid w:val="00A62FDE"/>
    <w:rsid w:val="00A630E2"/>
    <w:rsid w:val="00A6577E"/>
    <w:rsid w:val="00A670AD"/>
    <w:rsid w:val="00A70BE3"/>
    <w:rsid w:val="00A720C7"/>
    <w:rsid w:val="00A73959"/>
    <w:rsid w:val="00A7475F"/>
    <w:rsid w:val="00A7739D"/>
    <w:rsid w:val="00A77D04"/>
    <w:rsid w:val="00A82B99"/>
    <w:rsid w:val="00A84C5A"/>
    <w:rsid w:val="00A91A8E"/>
    <w:rsid w:val="00A9445B"/>
    <w:rsid w:val="00A97649"/>
    <w:rsid w:val="00A9768D"/>
    <w:rsid w:val="00AA640B"/>
    <w:rsid w:val="00AA7419"/>
    <w:rsid w:val="00AA7C99"/>
    <w:rsid w:val="00AA7FBC"/>
    <w:rsid w:val="00AB313F"/>
    <w:rsid w:val="00AB3243"/>
    <w:rsid w:val="00AB6330"/>
    <w:rsid w:val="00AB79DE"/>
    <w:rsid w:val="00AC1086"/>
    <w:rsid w:val="00AC2FF5"/>
    <w:rsid w:val="00AC42B3"/>
    <w:rsid w:val="00AC469E"/>
    <w:rsid w:val="00AC6022"/>
    <w:rsid w:val="00AD2CAA"/>
    <w:rsid w:val="00AD7E0A"/>
    <w:rsid w:val="00AE032E"/>
    <w:rsid w:val="00AE4E69"/>
    <w:rsid w:val="00AE50C9"/>
    <w:rsid w:val="00AE5250"/>
    <w:rsid w:val="00AE5CA6"/>
    <w:rsid w:val="00AF08A5"/>
    <w:rsid w:val="00AF438F"/>
    <w:rsid w:val="00AF587E"/>
    <w:rsid w:val="00B0108B"/>
    <w:rsid w:val="00B03288"/>
    <w:rsid w:val="00B036B2"/>
    <w:rsid w:val="00B03DDF"/>
    <w:rsid w:val="00B05993"/>
    <w:rsid w:val="00B07C35"/>
    <w:rsid w:val="00B1112B"/>
    <w:rsid w:val="00B1502F"/>
    <w:rsid w:val="00B17C6B"/>
    <w:rsid w:val="00B21770"/>
    <w:rsid w:val="00B2378A"/>
    <w:rsid w:val="00B24781"/>
    <w:rsid w:val="00B24F3F"/>
    <w:rsid w:val="00B31B11"/>
    <w:rsid w:val="00B32E09"/>
    <w:rsid w:val="00B45A76"/>
    <w:rsid w:val="00B46297"/>
    <w:rsid w:val="00B47522"/>
    <w:rsid w:val="00B47CB9"/>
    <w:rsid w:val="00B5057E"/>
    <w:rsid w:val="00B519A8"/>
    <w:rsid w:val="00B53B45"/>
    <w:rsid w:val="00B5451A"/>
    <w:rsid w:val="00B54C9D"/>
    <w:rsid w:val="00B56191"/>
    <w:rsid w:val="00B57AF0"/>
    <w:rsid w:val="00B6051C"/>
    <w:rsid w:val="00B61743"/>
    <w:rsid w:val="00B67EE8"/>
    <w:rsid w:val="00B71E76"/>
    <w:rsid w:val="00B75D92"/>
    <w:rsid w:val="00B772D4"/>
    <w:rsid w:val="00B85FD9"/>
    <w:rsid w:val="00B86712"/>
    <w:rsid w:val="00B87FF4"/>
    <w:rsid w:val="00B931EC"/>
    <w:rsid w:val="00B94385"/>
    <w:rsid w:val="00BA03EB"/>
    <w:rsid w:val="00BA0590"/>
    <w:rsid w:val="00BA0743"/>
    <w:rsid w:val="00BA0C41"/>
    <w:rsid w:val="00BA15D0"/>
    <w:rsid w:val="00BA4EDE"/>
    <w:rsid w:val="00BB34CA"/>
    <w:rsid w:val="00BB4656"/>
    <w:rsid w:val="00BB6D25"/>
    <w:rsid w:val="00BC0ABD"/>
    <w:rsid w:val="00BC1226"/>
    <w:rsid w:val="00BC14FF"/>
    <w:rsid w:val="00BC19F3"/>
    <w:rsid w:val="00BC2F20"/>
    <w:rsid w:val="00BC34B1"/>
    <w:rsid w:val="00BC55EA"/>
    <w:rsid w:val="00BC5CC9"/>
    <w:rsid w:val="00BC7E07"/>
    <w:rsid w:val="00BC7FD9"/>
    <w:rsid w:val="00BD1978"/>
    <w:rsid w:val="00BD1E92"/>
    <w:rsid w:val="00BD2E78"/>
    <w:rsid w:val="00BD481D"/>
    <w:rsid w:val="00BD7528"/>
    <w:rsid w:val="00BE274C"/>
    <w:rsid w:val="00BE2808"/>
    <w:rsid w:val="00BE2F37"/>
    <w:rsid w:val="00BE4AB0"/>
    <w:rsid w:val="00BE4F0C"/>
    <w:rsid w:val="00BF0DB8"/>
    <w:rsid w:val="00C05920"/>
    <w:rsid w:val="00C0730C"/>
    <w:rsid w:val="00C10F7B"/>
    <w:rsid w:val="00C11C70"/>
    <w:rsid w:val="00C1269F"/>
    <w:rsid w:val="00C12D74"/>
    <w:rsid w:val="00C30ADF"/>
    <w:rsid w:val="00C31B84"/>
    <w:rsid w:val="00C3350E"/>
    <w:rsid w:val="00C34755"/>
    <w:rsid w:val="00C3541D"/>
    <w:rsid w:val="00C3549D"/>
    <w:rsid w:val="00C3754E"/>
    <w:rsid w:val="00C40498"/>
    <w:rsid w:val="00C40BEF"/>
    <w:rsid w:val="00C41D26"/>
    <w:rsid w:val="00C4562A"/>
    <w:rsid w:val="00C45BCE"/>
    <w:rsid w:val="00C5108C"/>
    <w:rsid w:val="00C51C03"/>
    <w:rsid w:val="00C523EA"/>
    <w:rsid w:val="00C52597"/>
    <w:rsid w:val="00C52C7D"/>
    <w:rsid w:val="00C52E0D"/>
    <w:rsid w:val="00C53A5E"/>
    <w:rsid w:val="00C57323"/>
    <w:rsid w:val="00C607AB"/>
    <w:rsid w:val="00C60CCD"/>
    <w:rsid w:val="00C6269B"/>
    <w:rsid w:val="00C63BED"/>
    <w:rsid w:val="00C63C37"/>
    <w:rsid w:val="00C652CD"/>
    <w:rsid w:val="00C672F2"/>
    <w:rsid w:val="00C7068F"/>
    <w:rsid w:val="00C71CDE"/>
    <w:rsid w:val="00C72627"/>
    <w:rsid w:val="00C7374D"/>
    <w:rsid w:val="00C75994"/>
    <w:rsid w:val="00C76BCF"/>
    <w:rsid w:val="00C77F97"/>
    <w:rsid w:val="00C81BE8"/>
    <w:rsid w:val="00C832DA"/>
    <w:rsid w:val="00C83568"/>
    <w:rsid w:val="00C83A32"/>
    <w:rsid w:val="00C841F1"/>
    <w:rsid w:val="00C843D3"/>
    <w:rsid w:val="00C844F0"/>
    <w:rsid w:val="00C8451E"/>
    <w:rsid w:val="00C84895"/>
    <w:rsid w:val="00C86854"/>
    <w:rsid w:val="00C87C8C"/>
    <w:rsid w:val="00C87CC7"/>
    <w:rsid w:val="00C91E81"/>
    <w:rsid w:val="00C93145"/>
    <w:rsid w:val="00C93941"/>
    <w:rsid w:val="00C93C45"/>
    <w:rsid w:val="00C94C68"/>
    <w:rsid w:val="00C968A8"/>
    <w:rsid w:val="00C97B4A"/>
    <w:rsid w:val="00C97CF3"/>
    <w:rsid w:val="00CA3C41"/>
    <w:rsid w:val="00CA6B71"/>
    <w:rsid w:val="00CA6D2D"/>
    <w:rsid w:val="00CB1180"/>
    <w:rsid w:val="00CC3028"/>
    <w:rsid w:val="00CC6540"/>
    <w:rsid w:val="00CD0056"/>
    <w:rsid w:val="00CD1181"/>
    <w:rsid w:val="00CD133A"/>
    <w:rsid w:val="00CD2AA7"/>
    <w:rsid w:val="00CD4D1F"/>
    <w:rsid w:val="00CE0CA9"/>
    <w:rsid w:val="00CE4BA3"/>
    <w:rsid w:val="00CE4CEF"/>
    <w:rsid w:val="00CF092D"/>
    <w:rsid w:val="00CF2C59"/>
    <w:rsid w:val="00CF2F6B"/>
    <w:rsid w:val="00CF463F"/>
    <w:rsid w:val="00CF5033"/>
    <w:rsid w:val="00CF7BE1"/>
    <w:rsid w:val="00D0046A"/>
    <w:rsid w:val="00D00AC3"/>
    <w:rsid w:val="00D041F7"/>
    <w:rsid w:val="00D04DE8"/>
    <w:rsid w:val="00D060A8"/>
    <w:rsid w:val="00D108A5"/>
    <w:rsid w:val="00D109EA"/>
    <w:rsid w:val="00D14295"/>
    <w:rsid w:val="00D15E2B"/>
    <w:rsid w:val="00D21CFB"/>
    <w:rsid w:val="00D22AB6"/>
    <w:rsid w:val="00D25021"/>
    <w:rsid w:val="00D348FB"/>
    <w:rsid w:val="00D34CC9"/>
    <w:rsid w:val="00D3514B"/>
    <w:rsid w:val="00D35412"/>
    <w:rsid w:val="00D35E91"/>
    <w:rsid w:val="00D4621E"/>
    <w:rsid w:val="00D46774"/>
    <w:rsid w:val="00D476CB"/>
    <w:rsid w:val="00D50277"/>
    <w:rsid w:val="00D51AD1"/>
    <w:rsid w:val="00D5356B"/>
    <w:rsid w:val="00D535AF"/>
    <w:rsid w:val="00D54E78"/>
    <w:rsid w:val="00D56C27"/>
    <w:rsid w:val="00D57D58"/>
    <w:rsid w:val="00D60273"/>
    <w:rsid w:val="00D602E7"/>
    <w:rsid w:val="00D60D4E"/>
    <w:rsid w:val="00D61CDE"/>
    <w:rsid w:val="00D64007"/>
    <w:rsid w:val="00D6577A"/>
    <w:rsid w:val="00D65CDF"/>
    <w:rsid w:val="00D65FD6"/>
    <w:rsid w:val="00D66E05"/>
    <w:rsid w:val="00D67D53"/>
    <w:rsid w:val="00D724D6"/>
    <w:rsid w:val="00D75909"/>
    <w:rsid w:val="00D75FBF"/>
    <w:rsid w:val="00D77A3B"/>
    <w:rsid w:val="00D82418"/>
    <w:rsid w:val="00D826AE"/>
    <w:rsid w:val="00D83928"/>
    <w:rsid w:val="00D84612"/>
    <w:rsid w:val="00D92362"/>
    <w:rsid w:val="00D92A58"/>
    <w:rsid w:val="00D972C4"/>
    <w:rsid w:val="00D97F0C"/>
    <w:rsid w:val="00DA1452"/>
    <w:rsid w:val="00DA1D0A"/>
    <w:rsid w:val="00DA219D"/>
    <w:rsid w:val="00DA21F1"/>
    <w:rsid w:val="00DA69DD"/>
    <w:rsid w:val="00DB0A6E"/>
    <w:rsid w:val="00DB34D8"/>
    <w:rsid w:val="00DB3C8E"/>
    <w:rsid w:val="00DB3FE0"/>
    <w:rsid w:val="00DC0ECC"/>
    <w:rsid w:val="00DC4319"/>
    <w:rsid w:val="00DC4771"/>
    <w:rsid w:val="00DD0153"/>
    <w:rsid w:val="00DD01B3"/>
    <w:rsid w:val="00DD05C4"/>
    <w:rsid w:val="00DD1740"/>
    <w:rsid w:val="00DD309D"/>
    <w:rsid w:val="00DD30C3"/>
    <w:rsid w:val="00DE02ED"/>
    <w:rsid w:val="00DE4081"/>
    <w:rsid w:val="00DE717C"/>
    <w:rsid w:val="00DF0DD0"/>
    <w:rsid w:val="00DF133A"/>
    <w:rsid w:val="00DF29CA"/>
    <w:rsid w:val="00DF5DB1"/>
    <w:rsid w:val="00DF7159"/>
    <w:rsid w:val="00DF779C"/>
    <w:rsid w:val="00E0239C"/>
    <w:rsid w:val="00E050BF"/>
    <w:rsid w:val="00E10137"/>
    <w:rsid w:val="00E10B68"/>
    <w:rsid w:val="00E11B0E"/>
    <w:rsid w:val="00E12E83"/>
    <w:rsid w:val="00E13850"/>
    <w:rsid w:val="00E13AAB"/>
    <w:rsid w:val="00E15F38"/>
    <w:rsid w:val="00E16182"/>
    <w:rsid w:val="00E24A10"/>
    <w:rsid w:val="00E33419"/>
    <w:rsid w:val="00E33F22"/>
    <w:rsid w:val="00E33FA8"/>
    <w:rsid w:val="00E37600"/>
    <w:rsid w:val="00E40D5C"/>
    <w:rsid w:val="00E42916"/>
    <w:rsid w:val="00E42ADB"/>
    <w:rsid w:val="00E44953"/>
    <w:rsid w:val="00E504F7"/>
    <w:rsid w:val="00E539B2"/>
    <w:rsid w:val="00E57035"/>
    <w:rsid w:val="00E67F10"/>
    <w:rsid w:val="00E7341F"/>
    <w:rsid w:val="00E73508"/>
    <w:rsid w:val="00E75E81"/>
    <w:rsid w:val="00E7765E"/>
    <w:rsid w:val="00E81673"/>
    <w:rsid w:val="00E867B6"/>
    <w:rsid w:val="00E91B36"/>
    <w:rsid w:val="00E934BA"/>
    <w:rsid w:val="00E95319"/>
    <w:rsid w:val="00E95B76"/>
    <w:rsid w:val="00EB0887"/>
    <w:rsid w:val="00EB0CCB"/>
    <w:rsid w:val="00EB1072"/>
    <w:rsid w:val="00EB3D99"/>
    <w:rsid w:val="00EC3358"/>
    <w:rsid w:val="00EC7F8E"/>
    <w:rsid w:val="00ED3537"/>
    <w:rsid w:val="00ED57BD"/>
    <w:rsid w:val="00ED6DE9"/>
    <w:rsid w:val="00EE064F"/>
    <w:rsid w:val="00EE4BE4"/>
    <w:rsid w:val="00EE737C"/>
    <w:rsid w:val="00EF07F7"/>
    <w:rsid w:val="00EF13D1"/>
    <w:rsid w:val="00EF3DA2"/>
    <w:rsid w:val="00F0127E"/>
    <w:rsid w:val="00F06DC5"/>
    <w:rsid w:val="00F0723E"/>
    <w:rsid w:val="00F104D9"/>
    <w:rsid w:val="00F11D3E"/>
    <w:rsid w:val="00F1441F"/>
    <w:rsid w:val="00F14D0F"/>
    <w:rsid w:val="00F14F2F"/>
    <w:rsid w:val="00F16560"/>
    <w:rsid w:val="00F168CF"/>
    <w:rsid w:val="00F16EE7"/>
    <w:rsid w:val="00F2001B"/>
    <w:rsid w:val="00F201AD"/>
    <w:rsid w:val="00F24778"/>
    <w:rsid w:val="00F2506B"/>
    <w:rsid w:val="00F304C8"/>
    <w:rsid w:val="00F30C65"/>
    <w:rsid w:val="00F30F52"/>
    <w:rsid w:val="00F30FEE"/>
    <w:rsid w:val="00F326A5"/>
    <w:rsid w:val="00F34DA9"/>
    <w:rsid w:val="00F35355"/>
    <w:rsid w:val="00F3648C"/>
    <w:rsid w:val="00F36731"/>
    <w:rsid w:val="00F420D3"/>
    <w:rsid w:val="00F42864"/>
    <w:rsid w:val="00F45DED"/>
    <w:rsid w:val="00F50263"/>
    <w:rsid w:val="00F50D38"/>
    <w:rsid w:val="00F524F3"/>
    <w:rsid w:val="00F52790"/>
    <w:rsid w:val="00F52F5E"/>
    <w:rsid w:val="00F54958"/>
    <w:rsid w:val="00F578EF"/>
    <w:rsid w:val="00F611CA"/>
    <w:rsid w:val="00F6588C"/>
    <w:rsid w:val="00F65913"/>
    <w:rsid w:val="00F702F5"/>
    <w:rsid w:val="00F713E8"/>
    <w:rsid w:val="00F72B79"/>
    <w:rsid w:val="00F7488A"/>
    <w:rsid w:val="00F75CD6"/>
    <w:rsid w:val="00F81456"/>
    <w:rsid w:val="00F82E88"/>
    <w:rsid w:val="00F83941"/>
    <w:rsid w:val="00F85985"/>
    <w:rsid w:val="00F90DA7"/>
    <w:rsid w:val="00F91D0F"/>
    <w:rsid w:val="00F920EA"/>
    <w:rsid w:val="00F922BD"/>
    <w:rsid w:val="00F96181"/>
    <w:rsid w:val="00F9662B"/>
    <w:rsid w:val="00FA1EF6"/>
    <w:rsid w:val="00FA3B36"/>
    <w:rsid w:val="00FA5AA4"/>
    <w:rsid w:val="00FB0159"/>
    <w:rsid w:val="00FB01C7"/>
    <w:rsid w:val="00FB2F2C"/>
    <w:rsid w:val="00FB343F"/>
    <w:rsid w:val="00FC2282"/>
    <w:rsid w:val="00FC448F"/>
    <w:rsid w:val="00FC4902"/>
    <w:rsid w:val="00FC6951"/>
    <w:rsid w:val="00FD631B"/>
    <w:rsid w:val="00FD7CF2"/>
    <w:rsid w:val="00FE0059"/>
    <w:rsid w:val="00FE3679"/>
    <w:rsid w:val="00FE4AF1"/>
    <w:rsid w:val="00FE5442"/>
    <w:rsid w:val="00FF1EBC"/>
    <w:rsid w:val="00FF3686"/>
    <w:rsid w:val="00FF36A6"/>
    <w:rsid w:val="00FF5ED2"/>
    <w:rsid w:val="00FF7487"/>
    <w:rsid w:val="00FF74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B04D7F"/>
  <w15:docId w15:val="{58183E46-4365-433B-9506-CA214526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522"/>
    <w:rPr>
      <w:sz w:val="24"/>
      <w:szCs w:val="24"/>
      <w:lang w:val="en-CA"/>
    </w:rPr>
  </w:style>
  <w:style w:type="paragraph" w:styleId="Heading1">
    <w:name w:val="heading 1"/>
    <w:basedOn w:val="Normal"/>
    <w:next w:val="Normal"/>
    <w:link w:val="Heading1Char"/>
    <w:uiPriority w:val="99"/>
    <w:qFormat/>
    <w:rsid w:val="00B47522"/>
    <w:pPr>
      <w:keepNext/>
      <w:pBdr>
        <w:top w:val="single" w:sz="8" w:space="1" w:color="auto"/>
        <w:left w:val="single" w:sz="8" w:space="4" w:color="auto"/>
        <w:bottom w:val="single" w:sz="8" w:space="1" w:color="auto"/>
        <w:right w:val="single" w:sz="8" w:space="4" w:color="auto"/>
      </w:pBdr>
      <w:spacing w:before="240" w:after="240"/>
      <w:jc w:val="both"/>
      <w:outlineLvl w:val="0"/>
    </w:pPr>
    <w:rPr>
      <w:b/>
      <w:bCs/>
      <w:smallCaps/>
      <w:sz w:val="28"/>
      <w:szCs w:val="28"/>
    </w:rPr>
  </w:style>
  <w:style w:type="paragraph" w:styleId="Heading2">
    <w:name w:val="heading 2"/>
    <w:basedOn w:val="Normal"/>
    <w:next w:val="Normal"/>
    <w:link w:val="Heading2Char"/>
    <w:uiPriority w:val="99"/>
    <w:qFormat/>
    <w:rsid w:val="00B475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47522"/>
    <w:pPr>
      <w:keepNext/>
      <w:tabs>
        <w:tab w:val="left" w:pos="-1440"/>
      </w:tabs>
      <w:jc w:val="both"/>
      <w:outlineLvl w:val="2"/>
    </w:pPr>
    <w:rPr>
      <w:b/>
      <w:bCs/>
      <w:smallCaps/>
      <w:lang w:val="en-GB"/>
    </w:rPr>
  </w:style>
  <w:style w:type="paragraph" w:styleId="Heading4">
    <w:name w:val="heading 4"/>
    <w:basedOn w:val="Normal"/>
    <w:next w:val="Normal"/>
    <w:link w:val="Heading4Char"/>
    <w:uiPriority w:val="99"/>
    <w:qFormat/>
    <w:rsid w:val="00B475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3AAB"/>
    <w:rPr>
      <w:rFonts w:ascii="Cambria" w:hAnsi="Cambria" w:cs="Times New Roman"/>
      <w:b/>
      <w:bCs/>
      <w:kern w:val="32"/>
      <w:sz w:val="32"/>
      <w:szCs w:val="32"/>
      <w:lang w:val="en-CA"/>
    </w:rPr>
  </w:style>
  <w:style w:type="character" w:customStyle="1" w:styleId="Heading2Char">
    <w:name w:val="Heading 2 Char"/>
    <w:basedOn w:val="DefaultParagraphFont"/>
    <w:link w:val="Heading2"/>
    <w:uiPriority w:val="99"/>
    <w:semiHidden/>
    <w:locked/>
    <w:rsid w:val="00E13AAB"/>
    <w:rPr>
      <w:rFonts w:ascii="Cambria" w:hAnsi="Cambria" w:cs="Times New Roman"/>
      <w:b/>
      <w:bCs/>
      <w:i/>
      <w:iCs/>
      <w:sz w:val="28"/>
      <w:szCs w:val="28"/>
      <w:lang w:val="en-CA"/>
    </w:rPr>
  </w:style>
  <w:style w:type="character" w:customStyle="1" w:styleId="Heading3Char">
    <w:name w:val="Heading 3 Char"/>
    <w:basedOn w:val="DefaultParagraphFont"/>
    <w:link w:val="Heading3"/>
    <w:uiPriority w:val="99"/>
    <w:semiHidden/>
    <w:locked/>
    <w:rsid w:val="00E13AAB"/>
    <w:rPr>
      <w:rFonts w:ascii="Cambria" w:hAnsi="Cambria" w:cs="Times New Roman"/>
      <w:b/>
      <w:bCs/>
      <w:sz w:val="26"/>
      <w:szCs w:val="26"/>
      <w:lang w:val="en-CA"/>
    </w:rPr>
  </w:style>
  <w:style w:type="character" w:customStyle="1" w:styleId="Heading4Char">
    <w:name w:val="Heading 4 Char"/>
    <w:basedOn w:val="DefaultParagraphFont"/>
    <w:link w:val="Heading4"/>
    <w:uiPriority w:val="99"/>
    <w:semiHidden/>
    <w:locked/>
    <w:rsid w:val="00E13AAB"/>
    <w:rPr>
      <w:rFonts w:ascii="Calibri" w:hAnsi="Calibri" w:cs="Times New Roman"/>
      <w:b/>
      <w:bCs/>
      <w:sz w:val="28"/>
      <w:szCs w:val="28"/>
      <w:lang w:val="en-CA"/>
    </w:rPr>
  </w:style>
  <w:style w:type="paragraph" w:styleId="Header">
    <w:name w:val="header"/>
    <w:basedOn w:val="Normal"/>
    <w:link w:val="HeaderChar"/>
    <w:uiPriority w:val="99"/>
    <w:semiHidden/>
    <w:rsid w:val="00B47522"/>
    <w:pPr>
      <w:tabs>
        <w:tab w:val="center" w:pos="4320"/>
        <w:tab w:val="right" w:pos="8640"/>
      </w:tabs>
      <w:jc w:val="both"/>
    </w:pPr>
  </w:style>
  <w:style w:type="character" w:customStyle="1" w:styleId="HeaderChar">
    <w:name w:val="Header Char"/>
    <w:basedOn w:val="DefaultParagraphFont"/>
    <w:link w:val="Header"/>
    <w:uiPriority w:val="99"/>
    <w:semiHidden/>
    <w:locked/>
    <w:rsid w:val="00E13AAB"/>
    <w:rPr>
      <w:rFonts w:cs="Times New Roman"/>
      <w:sz w:val="24"/>
      <w:szCs w:val="24"/>
      <w:lang w:val="en-CA"/>
    </w:rPr>
  </w:style>
  <w:style w:type="character" w:styleId="PageNumber">
    <w:name w:val="page number"/>
    <w:basedOn w:val="DefaultParagraphFont"/>
    <w:rsid w:val="00B47522"/>
    <w:rPr>
      <w:rFonts w:cs="Times New Roman"/>
    </w:rPr>
  </w:style>
  <w:style w:type="paragraph" w:styleId="Footer">
    <w:name w:val="footer"/>
    <w:basedOn w:val="Normal"/>
    <w:link w:val="FooterChar"/>
    <w:uiPriority w:val="99"/>
    <w:rsid w:val="00B47522"/>
    <w:pPr>
      <w:tabs>
        <w:tab w:val="center" w:pos="4320"/>
        <w:tab w:val="right" w:pos="8640"/>
      </w:tabs>
      <w:jc w:val="both"/>
    </w:pPr>
  </w:style>
  <w:style w:type="character" w:customStyle="1" w:styleId="FooterChar">
    <w:name w:val="Footer Char"/>
    <w:basedOn w:val="DefaultParagraphFont"/>
    <w:link w:val="Footer"/>
    <w:uiPriority w:val="99"/>
    <w:locked/>
    <w:rsid w:val="00E13AAB"/>
    <w:rPr>
      <w:rFonts w:cs="Times New Roman"/>
      <w:sz w:val="24"/>
      <w:szCs w:val="24"/>
      <w:lang w:val="en-CA"/>
    </w:rPr>
  </w:style>
  <w:style w:type="paragraph" w:styleId="Title">
    <w:name w:val="Title"/>
    <w:basedOn w:val="Normal"/>
    <w:link w:val="TitleChar"/>
    <w:uiPriority w:val="99"/>
    <w:qFormat/>
    <w:rsid w:val="00B47522"/>
    <w:pPr>
      <w:jc w:val="center"/>
    </w:pPr>
    <w:rPr>
      <w:rFonts w:ascii="Arial" w:hAnsi="Arial" w:cs="Arial"/>
      <w:b/>
      <w:bCs/>
      <w:sz w:val="28"/>
      <w:szCs w:val="28"/>
    </w:rPr>
  </w:style>
  <w:style w:type="character" w:customStyle="1" w:styleId="TitleChar">
    <w:name w:val="Title Char"/>
    <w:basedOn w:val="DefaultParagraphFont"/>
    <w:link w:val="Title"/>
    <w:uiPriority w:val="99"/>
    <w:locked/>
    <w:rsid w:val="00E13AAB"/>
    <w:rPr>
      <w:rFonts w:ascii="Cambria" w:hAnsi="Cambria" w:cs="Times New Roman"/>
      <w:b/>
      <w:bCs/>
      <w:kern w:val="28"/>
      <w:sz w:val="32"/>
      <w:szCs w:val="32"/>
      <w:lang w:val="en-CA"/>
    </w:rPr>
  </w:style>
  <w:style w:type="paragraph" w:styleId="BodyText">
    <w:name w:val="Body Text"/>
    <w:basedOn w:val="Normal"/>
    <w:link w:val="BodyTextChar"/>
    <w:rsid w:val="00B47522"/>
    <w:pPr>
      <w:jc w:val="both"/>
    </w:pPr>
  </w:style>
  <w:style w:type="character" w:customStyle="1" w:styleId="BodyTextChar">
    <w:name w:val="Body Text Char"/>
    <w:basedOn w:val="DefaultParagraphFont"/>
    <w:link w:val="BodyText"/>
    <w:uiPriority w:val="99"/>
    <w:semiHidden/>
    <w:locked/>
    <w:rsid w:val="00E13AAB"/>
    <w:rPr>
      <w:rFonts w:cs="Times New Roman"/>
      <w:sz w:val="24"/>
      <w:szCs w:val="24"/>
      <w:lang w:val="en-CA"/>
    </w:rPr>
  </w:style>
  <w:style w:type="paragraph" w:customStyle="1" w:styleId="Default">
    <w:name w:val="Default"/>
    <w:rsid w:val="00B47522"/>
    <w:pPr>
      <w:autoSpaceDE w:val="0"/>
      <w:autoSpaceDN w:val="0"/>
      <w:adjustRightInd w:val="0"/>
    </w:pPr>
    <w:rPr>
      <w:rFonts w:ascii="Wingdings-Regular" w:hAnsi="Wingdings-Regular"/>
      <w:sz w:val="20"/>
      <w:szCs w:val="20"/>
    </w:rPr>
  </w:style>
  <w:style w:type="character" w:styleId="Hyperlink">
    <w:name w:val="Hyperlink"/>
    <w:basedOn w:val="DefaultParagraphFont"/>
    <w:uiPriority w:val="99"/>
    <w:semiHidden/>
    <w:rsid w:val="00B47522"/>
    <w:rPr>
      <w:rFonts w:cs="Times New Roman"/>
      <w:color w:val="0000FF"/>
      <w:u w:val="single"/>
    </w:rPr>
  </w:style>
  <w:style w:type="paragraph" w:styleId="BalloonText">
    <w:name w:val="Balloon Text"/>
    <w:basedOn w:val="Normal"/>
    <w:link w:val="BalloonTextChar"/>
    <w:uiPriority w:val="99"/>
    <w:semiHidden/>
    <w:rsid w:val="00B475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3AAB"/>
    <w:rPr>
      <w:rFonts w:cs="Times New Roman"/>
      <w:sz w:val="2"/>
      <w:lang w:val="en-CA"/>
    </w:rPr>
  </w:style>
  <w:style w:type="paragraph" w:styleId="DocumentMap">
    <w:name w:val="Document Map"/>
    <w:basedOn w:val="Normal"/>
    <w:link w:val="DocumentMapChar"/>
    <w:uiPriority w:val="99"/>
    <w:semiHidden/>
    <w:rsid w:val="00B4752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13AAB"/>
    <w:rPr>
      <w:rFonts w:cs="Times New Roman"/>
      <w:sz w:val="2"/>
      <w:lang w:val="en-CA"/>
    </w:rPr>
  </w:style>
  <w:style w:type="paragraph" w:styleId="HTMLPreformatted">
    <w:name w:val="HTML Preformatted"/>
    <w:basedOn w:val="Normal"/>
    <w:link w:val="HTMLPreformattedChar"/>
    <w:uiPriority w:val="99"/>
    <w:rsid w:val="00B47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semiHidden/>
    <w:locked/>
    <w:rsid w:val="00E13AAB"/>
    <w:rPr>
      <w:rFonts w:ascii="Courier New" w:hAnsi="Courier New" w:cs="Courier New"/>
      <w:sz w:val="20"/>
      <w:szCs w:val="20"/>
      <w:lang w:val="en-CA"/>
    </w:rPr>
  </w:style>
  <w:style w:type="character" w:styleId="CommentReference">
    <w:name w:val="annotation reference"/>
    <w:basedOn w:val="DefaultParagraphFont"/>
    <w:uiPriority w:val="99"/>
    <w:semiHidden/>
    <w:rsid w:val="00B47522"/>
    <w:rPr>
      <w:rFonts w:cs="Times New Roman"/>
      <w:sz w:val="16"/>
      <w:szCs w:val="16"/>
    </w:rPr>
  </w:style>
  <w:style w:type="paragraph" w:styleId="CommentText">
    <w:name w:val="annotation text"/>
    <w:basedOn w:val="Normal"/>
    <w:link w:val="CommentTextChar"/>
    <w:uiPriority w:val="99"/>
    <w:semiHidden/>
    <w:rsid w:val="00B47522"/>
    <w:rPr>
      <w:sz w:val="20"/>
      <w:szCs w:val="20"/>
    </w:rPr>
  </w:style>
  <w:style w:type="character" w:customStyle="1" w:styleId="CommentTextChar">
    <w:name w:val="Comment Text Char"/>
    <w:basedOn w:val="DefaultParagraphFont"/>
    <w:link w:val="CommentText"/>
    <w:uiPriority w:val="99"/>
    <w:semiHidden/>
    <w:locked/>
    <w:rsid w:val="00E13AAB"/>
    <w:rPr>
      <w:rFonts w:cs="Times New Roman"/>
      <w:sz w:val="20"/>
      <w:szCs w:val="20"/>
      <w:lang w:val="en-CA"/>
    </w:rPr>
  </w:style>
  <w:style w:type="paragraph" w:styleId="CommentSubject">
    <w:name w:val="annotation subject"/>
    <w:basedOn w:val="CommentText"/>
    <w:next w:val="CommentText"/>
    <w:link w:val="CommentSubjectChar"/>
    <w:uiPriority w:val="99"/>
    <w:semiHidden/>
    <w:rsid w:val="00B47522"/>
    <w:rPr>
      <w:b/>
      <w:bCs/>
    </w:rPr>
  </w:style>
  <w:style w:type="character" w:customStyle="1" w:styleId="CommentSubjectChar">
    <w:name w:val="Comment Subject Char"/>
    <w:basedOn w:val="CommentTextChar"/>
    <w:link w:val="CommentSubject"/>
    <w:uiPriority w:val="99"/>
    <w:semiHidden/>
    <w:locked/>
    <w:rsid w:val="00E13AAB"/>
    <w:rPr>
      <w:rFonts w:cs="Times New Roman"/>
      <w:b/>
      <w:bCs/>
      <w:sz w:val="20"/>
      <w:szCs w:val="20"/>
      <w:lang w:val="en-CA"/>
    </w:rPr>
  </w:style>
  <w:style w:type="character" w:customStyle="1" w:styleId="Definition">
    <w:name w:val="Definition"/>
    <w:uiPriority w:val="99"/>
    <w:rsid w:val="00B47522"/>
    <w:rPr>
      <w:i/>
    </w:rPr>
  </w:style>
  <w:style w:type="paragraph" w:customStyle="1" w:styleId="Preformatted">
    <w:name w:val="Preformatted"/>
    <w:basedOn w:val="Normal"/>
    <w:uiPriority w:val="99"/>
    <w:rsid w:val="00B4752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en-US"/>
    </w:rPr>
  </w:style>
  <w:style w:type="character" w:styleId="Emphasis">
    <w:name w:val="Emphasis"/>
    <w:basedOn w:val="DefaultParagraphFont"/>
    <w:uiPriority w:val="20"/>
    <w:qFormat/>
    <w:rsid w:val="00B47522"/>
    <w:rPr>
      <w:rFonts w:cs="Times New Roman"/>
      <w:i/>
      <w:iCs/>
    </w:rPr>
  </w:style>
  <w:style w:type="character" w:styleId="Strong">
    <w:name w:val="Strong"/>
    <w:basedOn w:val="DefaultParagraphFont"/>
    <w:uiPriority w:val="99"/>
    <w:qFormat/>
    <w:rsid w:val="00B47522"/>
    <w:rPr>
      <w:rFonts w:cs="Times New Roman"/>
      <w:b/>
      <w:bCs/>
    </w:rPr>
  </w:style>
  <w:style w:type="paragraph" w:styleId="FootnoteText">
    <w:name w:val="footnote text"/>
    <w:basedOn w:val="Normal"/>
    <w:link w:val="FootnoteTextChar"/>
    <w:uiPriority w:val="99"/>
    <w:semiHidden/>
    <w:rsid w:val="00B47522"/>
    <w:pPr>
      <w:widowControl w:val="0"/>
      <w:spacing w:before="100" w:after="100"/>
    </w:pPr>
    <w:rPr>
      <w:sz w:val="20"/>
      <w:szCs w:val="20"/>
      <w:lang w:val="en-US"/>
    </w:rPr>
  </w:style>
  <w:style w:type="character" w:customStyle="1" w:styleId="FootnoteTextChar">
    <w:name w:val="Footnote Text Char"/>
    <w:basedOn w:val="DefaultParagraphFont"/>
    <w:link w:val="FootnoteText"/>
    <w:uiPriority w:val="99"/>
    <w:semiHidden/>
    <w:locked/>
    <w:rsid w:val="00E13AAB"/>
    <w:rPr>
      <w:rFonts w:cs="Times New Roman"/>
      <w:sz w:val="20"/>
      <w:szCs w:val="20"/>
      <w:lang w:val="en-CA"/>
    </w:rPr>
  </w:style>
  <w:style w:type="paragraph" w:customStyle="1" w:styleId="DefinitionTerm">
    <w:name w:val="Definition Term"/>
    <w:basedOn w:val="Normal"/>
    <w:next w:val="DefinitionList"/>
    <w:uiPriority w:val="99"/>
    <w:rsid w:val="00B47522"/>
    <w:pPr>
      <w:widowControl w:val="0"/>
    </w:pPr>
    <w:rPr>
      <w:lang w:val="en-US"/>
    </w:rPr>
  </w:style>
  <w:style w:type="paragraph" w:customStyle="1" w:styleId="DefinitionList">
    <w:name w:val="Definition List"/>
    <w:basedOn w:val="Normal"/>
    <w:next w:val="DefinitionTerm"/>
    <w:uiPriority w:val="99"/>
    <w:rsid w:val="00B47522"/>
    <w:pPr>
      <w:widowControl w:val="0"/>
      <w:ind w:left="360"/>
    </w:pPr>
    <w:rPr>
      <w:lang w:val="en-US"/>
    </w:rPr>
  </w:style>
  <w:style w:type="paragraph" w:styleId="PlainText">
    <w:name w:val="Plain Text"/>
    <w:basedOn w:val="Normal"/>
    <w:link w:val="PlainTextChar"/>
    <w:uiPriority w:val="99"/>
    <w:semiHidden/>
    <w:rsid w:val="00265575"/>
    <w:rPr>
      <w:rFonts w:ascii="Arial" w:hAnsi="Arial" w:cs="Arial"/>
      <w:color w:val="000080"/>
      <w:sz w:val="20"/>
      <w:szCs w:val="20"/>
      <w:lang w:val="en-US"/>
    </w:rPr>
  </w:style>
  <w:style w:type="character" w:customStyle="1" w:styleId="PlainTextChar">
    <w:name w:val="Plain Text Char"/>
    <w:basedOn w:val="DefaultParagraphFont"/>
    <w:link w:val="PlainText"/>
    <w:uiPriority w:val="99"/>
    <w:semiHidden/>
    <w:locked/>
    <w:rsid w:val="00265575"/>
    <w:rPr>
      <w:rFonts w:ascii="Arial" w:hAnsi="Arial" w:cs="Arial"/>
      <w:color w:val="000080"/>
    </w:rPr>
  </w:style>
  <w:style w:type="table" w:styleId="TableGrid">
    <w:name w:val="Table Grid"/>
    <w:basedOn w:val="TableNormal"/>
    <w:uiPriority w:val="59"/>
    <w:rsid w:val="00E73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7E16C5"/>
    <w:rPr>
      <w:rFonts w:cs="Times New Roman"/>
      <w:color w:val="800080"/>
      <w:u w:val="single"/>
    </w:rPr>
  </w:style>
  <w:style w:type="character" w:customStyle="1" w:styleId="apple-style-span">
    <w:name w:val="apple-style-span"/>
    <w:basedOn w:val="DefaultParagraphFont"/>
    <w:uiPriority w:val="99"/>
    <w:rsid w:val="000D1BA4"/>
    <w:rPr>
      <w:rFonts w:cs="Times New Roman"/>
    </w:rPr>
  </w:style>
  <w:style w:type="paragraph" w:styleId="Revision">
    <w:name w:val="Revision"/>
    <w:hidden/>
    <w:uiPriority w:val="99"/>
    <w:semiHidden/>
    <w:rsid w:val="00B31B11"/>
    <w:rPr>
      <w:sz w:val="24"/>
      <w:szCs w:val="24"/>
      <w:lang w:val="en-CA"/>
    </w:rPr>
  </w:style>
  <w:style w:type="paragraph" w:styleId="ListParagraph">
    <w:name w:val="List Paragraph"/>
    <w:basedOn w:val="Normal"/>
    <w:uiPriority w:val="34"/>
    <w:qFormat/>
    <w:rsid w:val="009C7C17"/>
    <w:pPr>
      <w:ind w:left="720"/>
      <w:contextualSpacing/>
    </w:pPr>
  </w:style>
  <w:style w:type="character" w:customStyle="1" w:styleId="style1">
    <w:name w:val="style_1"/>
    <w:basedOn w:val="DefaultParagraphFont"/>
    <w:rsid w:val="000D71A8"/>
  </w:style>
  <w:style w:type="character" w:styleId="FootnoteReference">
    <w:name w:val="footnote reference"/>
    <w:basedOn w:val="DefaultParagraphFont"/>
    <w:uiPriority w:val="99"/>
    <w:semiHidden/>
    <w:unhideWhenUsed/>
    <w:rsid w:val="002D4E1F"/>
    <w:rPr>
      <w:vertAlign w:val="superscript"/>
    </w:rPr>
  </w:style>
  <w:style w:type="paragraph" w:styleId="NormalWeb">
    <w:name w:val="Normal (Web)"/>
    <w:basedOn w:val="Normal"/>
    <w:uiPriority w:val="99"/>
    <w:semiHidden/>
    <w:unhideWhenUsed/>
    <w:rsid w:val="00CF2C59"/>
    <w:pPr>
      <w:spacing w:before="100" w:beforeAutospacing="1" w:after="100" w:afterAutospacing="1"/>
    </w:pPr>
    <w:rPr>
      <w:lang w:eastAsia="en-CA"/>
    </w:rPr>
  </w:style>
  <w:style w:type="character" w:customStyle="1" w:styleId="rwrro">
    <w:name w:val="rwrro"/>
    <w:basedOn w:val="DefaultParagraphFont"/>
    <w:rsid w:val="009F2121"/>
  </w:style>
  <w:style w:type="table" w:customStyle="1" w:styleId="PlainTable31">
    <w:name w:val="Plain Table 31"/>
    <w:basedOn w:val="TableNormal"/>
    <w:uiPriority w:val="43"/>
    <w:rsid w:val="00DA219D"/>
    <w:rPr>
      <w:rFonts w:asciiTheme="minorHAnsi" w:eastAsiaTheme="minorHAnsi" w:hAnsiTheme="minorHAnsi" w:cstheme="minorBidi"/>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7619">
      <w:bodyDiv w:val="1"/>
      <w:marLeft w:val="0"/>
      <w:marRight w:val="0"/>
      <w:marTop w:val="0"/>
      <w:marBottom w:val="0"/>
      <w:divBdr>
        <w:top w:val="none" w:sz="0" w:space="0" w:color="auto"/>
        <w:left w:val="none" w:sz="0" w:space="0" w:color="auto"/>
        <w:bottom w:val="none" w:sz="0" w:space="0" w:color="auto"/>
        <w:right w:val="none" w:sz="0" w:space="0" w:color="auto"/>
      </w:divBdr>
    </w:div>
    <w:div w:id="200940448">
      <w:bodyDiv w:val="1"/>
      <w:marLeft w:val="0"/>
      <w:marRight w:val="0"/>
      <w:marTop w:val="0"/>
      <w:marBottom w:val="0"/>
      <w:divBdr>
        <w:top w:val="none" w:sz="0" w:space="0" w:color="auto"/>
        <w:left w:val="none" w:sz="0" w:space="0" w:color="auto"/>
        <w:bottom w:val="none" w:sz="0" w:space="0" w:color="auto"/>
        <w:right w:val="none" w:sz="0" w:space="0" w:color="auto"/>
      </w:divBdr>
      <w:divsChild>
        <w:div w:id="2095324529">
          <w:marLeft w:val="0"/>
          <w:marRight w:val="0"/>
          <w:marTop w:val="0"/>
          <w:marBottom w:val="0"/>
          <w:divBdr>
            <w:top w:val="none" w:sz="0" w:space="0" w:color="auto"/>
            <w:left w:val="none" w:sz="0" w:space="0" w:color="auto"/>
            <w:bottom w:val="none" w:sz="0" w:space="0" w:color="auto"/>
            <w:right w:val="none" w:sz="0" w:space="0" w:color="auto"/>
          </w:divBdr>
        </w:div>
      </w:divsChild>
    </w:div>
    <w:div w:id="216862064">
      <w:marLeft w:val="0"/>
      <w:marRight w:val="0"/>
      <w:marTop w:val="0"/>
      <w:marBottom w:val="0"/>
      <w:divBdr>
        <w:top w:val="none" w:sz="0" w:space="0" w:color="auto"/>
        <w:left w:val="none" w:sz="0" w:space="0" w:color="auto"/>
        <w:bottom w:val="none" w:sz="0" w:space="0" w:color="auto"/>
        <w:right w:val="none" w:sz="0" w:space="0" w:color="auto"/>
      </w:divBdr>
    </w:div>
    <w:div w:id="216862065">
      <w:marLeft w:val="0"/>
      <w:marRight w:val="0"/>
      <w:marTop w:val="0"/>
      <w:marBottom w:val="0"/>
      <w:divBdr>
        <w:top w:val="none" w:sz="0" w:space="0" w:color="auto"/>
        <w:left w:val="none" w:sz="0" w:space="0" w:color="auto"/>
        <w:bottom w:val="none" w:sz="0" w:space="0" w:color="auto"/>
        <w:right w:val="none" w:sz="0" w:space="0" w:color="auto"/>
      </w:divBdr>
    </w:div>
    <w:div w:id="216862066">
      <w:marLeft w:val="0"/>
      <w:marRight w:val="0"/>
      <w:marTop w:val="0"/>
      <w:marBottom w:val="0"/>
      <w:divBdr>
        <w:top w:val="none" w:sz="0" w:space="0" w:color="auto"/>
        <w:left w:val="none" w:sz="0" w:space="0" w:color="auto"/>
        <w:bottom w:val="none" w:sz="0" w:space="0" w:color="auto"/>
        <w:right w:val="none" w:sz="0" w:space="0" w:color="auto"/>
      </w:divBdr>
    </w:div>
    <w:div w:id="572787333">
      <w:bodyDiv w:val="1"/>
      <w:marLeft w:val="0"/>
      <w:marRight w:val="0"/>
      <w:marTop w:val="0"/>
      <w:marBottom w:val="0"/>
      <w:divBdr>
        <w:top w:val="none" w:sz="0" w:space="0" w:color="auto"/>
        <w:left w:val="none" w:sz="0" w:space="0" w:color="auto"/>
        <w:bottom w:val="none" w:sz="0" w:space="0" w:color="auto"/>
        <w:right w:val="none" w:sz="0" w:space="0" w:color="auto"/>
      </w:divBdr>
      <w:divsChild>
        <w:div w:id="817500662">
          <w:marLeft w:val="0"/>
          <w:marRight w:val="0"/>
          <w:marTop w:val="0"/>
          <w:marBottom w:val="0"/>
          <w:divBdr>
            <w:top w:val="none" w:sz="0" w:space="0" w:color="auto"/>
            <w:left w:val="none" w:sz="0" w:space="0" w:color="auto"/>
            <w:bottom w:val="none" w:sz="0" w:space="0" w:color="auto"/>
            <w:right w:val="none" w:sz="0" w:space="0" w:color="auto"/>
          </w:divBdr>
        </w:div>
      </w:divsChild>
    </w:div>
    <w:div w:id="579101110">
      <w:bodyDiv w:val="1"/>
      <w:marLeft w:val="0"/>
      <w:marRight w:val="0"/>
      <w:marTop w:val="0"/>
      <w:marBottom w:val="0"/>
      <w:divBdr>
        <w:top w:val="none" w:sz="0" w:space="0" w:color="auto"/>
        <w:left w:val="none" w:sz="0" w:space="0" w:color="auto"/>
        <w:bottom w:val="none" w:sz="0" w:space="0" w:color="auto"/>
        <w:right w:val="none" w:sz="0" w:space="0" w:color="auto"/>
      </w:divBdr>
    </w:div>
    <w:div w:id="704601664">
      <w:bodyDiv w:val="1"/>
      <w:marLeft w:val="0"/>
      <w:marRight w:val="0"/>
      <w:marTop w:val="0"/>
      <w:marBottom w:val="0"/>
      <w:divBdr>
        <w:top w:val="none" w:sz="0" w:space="0" w:color="auto"/>
        <w:left w:val="none" w:sz="0" w:space="0" w:color="auto"/>
        <w:bottom w:val="none" w:sz="0" w:space="0" w:color="auto"/>
        <w:right w:val="none" w:sz="0" w:space="0" w:color="auto"/>
      </w:divBdr>
    </w:div>
    <w:div w:id="763569810">
      <w:bodyDiv w:val="1"/>
      <w:marLeft w:val="0"/>
      <w:marRight w:val="0"/>
      <w:marTop w:val="0"/>
      <w:marBottom w:val="0"/>
      <w:divBdr>
        <w:top w:val="none" w:sz="0" w:space="0" w:color="auto"/>
        <w:left w:val="none" w:sz="0" w:space="0" w:color="auto"/>
        <w:bottom w:val="none" w:sz="0" w:space="0" w:color="auto"/>
        <w:right w:val="none" w:sz="0" w:space="0" w:color="auto"/>
      </w:divBdr>
    </w:div>
    <w:div w:id="945505771">
      <w:bodyDiv w:val="1"/>
      <w:marLeft w:val="0"/>
      <w:marRight w:val="0"/>
      <w:marTop w:val="0"/>
      <w:marBottom w:val="0"/>
      <w:divBdr>
        <w:top w:val="none" w:sz="0" w:space="0" w:color="auto"/>
        <w:left w:val="none" w:sz="0" w:space="0" w:color="auto"/>
        <w:bottom w:val="none" w:sz="0" w:space="0" w:color="auto"/>
        <w:right w:val="none" w:sz="0" w:space="0" w:color="auto"/>
      </w:divBdr>
    </w:div>
    <w:div w:id="950429993">
      <w:bodyDiv w:val="1"/>
      <w:marLeft w:val="0"/>
      <w:marRight w:val="0"/>
      <w:marTop w:val="0"/>
      <w:marBottom w:val="0"/>
      <w:divBdr>
        <w:top w:val="none" w:sz="0" w:space="0" w:color="auto"/>
        <w:left w:val="none" w:sz="0" w:space="0" w:color="auto"/>
        <w:bottom w:val="none" w:sz="0" w:space="0" w:color="auto"/>
        <w:right w:val="none" w:sz="0" w:space="0" w:color="auto"/>
      </w:divBdr>
    </w:div>
    <w:div w:id="1037200674">
      <w:bodyDiv w:val="1"/>
      <w:marLeft w:val="0"/>
      <w:marRight w:val="0"/>
      <w:marTop w:val="0"/>
      <w:marBottom w:val="0"/>
      <w:divBdr>
        <w:top w:val="none" w:sz="0" w:space="0" w:color="auto"/>
        <w:left w:val="none" w:sz="0" w:space="0" w:color="auto"/>
        <w:bottom w:val="none" w:sz="0" w:space="0" w:color="auto"/>
        <w:right w:val="none" w:sz="0" w:space="0" w:color="auto"/>
      </w:divBdr>
    </w:div>
    <w:div w:id="1346513374">
      <w:bodyDiv w:val="1"/>
      <w:marLeft w:val="0"/>
      <w:marRight w:val="0"/>
      <w:marTop w:val="0"/>
      <w:marBottom w:val="0"/>
      <w:divBdr>
        <w:top w:val="none" w:sz="0" w:space="0" w:color="auto"/>
        <w:left w:val="none" w:sz="0" w:space="0" w:color="auto"/>
        <w:bottom w:val="none" w:sz="0" w:space="0" w:color="auto"/>
        <w:right w:val="none" w:sz="0" w:space="0" w:color="auto"/>
      </w:divBdr>
    </w:div>
    <w:div w:id="1371881516">
      <w:bodyDiv w:val="1"/>
      <w:marLeft w:val="0"/>
      <w:marRight w:val="0"/>
      <w:marTop w:val="0"/>
      <w:marBottom w:val="0"/>
      <w:divBdr>
        <w:top w:val="none" w:sz="0" w:space="0" w:color="auto"/>
        <w:left w:val="none" w:sz="0" w:space="0" w:color="auto"/>
        <w:bottom w:val="none" w:sz="0" w:space="0" w:color="auto"/>
        <w:right w:val="none" w:sz="0" w:space="0" w:color="auto"/>
      </w:divBdr>
    </w:div>
    <w:div w:id="1676155270">
      <w:bodyDiv w:val="1"/>
      <w:marLeft w:val="0"/>
      <w:marRight w:val="0"/>
      <w:marTop w:val="0"/>
      <w:marBottom w:val="0"/>
      <w:divBdr>
        <w:top w:val="none" w:sz="0" w:space="0" w:color="auto"/>
        <w:left w:val="none" w:sz="0" w:space="0" w:color="auto"/>
        <w:bottom w:val="none" w:sz="0" w:space="0" w:color="auto"/>
        <w:right w:val="none" w:sz="0" w:space="0" w:color="auto"/>
      </w:divBdr>
    </w:div>
    <w:div w:id="21423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agner@mcmaster.ca" TargetMode="External"/><Relationship Id="rId13" Type="http://schemas.openxmlformats.org/officeDocument/2006/relationships/hyperlink" Target="http://sas.mcmaster.c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cmaster.ca/academicintegrity/turnitin/studen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quity.mcmaster.ca/contact-u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mailto:equity@mcmaster.ca" TargetMode="External"/><Relationship Id="rId23" Type="http://schemas.openxmlformats.org/officeDocument/2006/relationships/theme" Target="theme/theme1.xml"/><Relationship Id="rId10" Type="http://schemas.openxmlformats.org/officeDocument/2006/relationships/hyperlink" Target="http://mbastudent.degroote.mcmaster.ca/contact/anonymo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venue.mcmaster.ca" TargetMode="External"/><Relationship Id="rId14" Type="http://schemas.openxmlformats.org/officeDocument/2006/relationships/hyperlink" Target="https://equity.mcmaster.ca/contact-u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edcofj\LOCALS~1\Temp\WPM$584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DC3FD3F-047A-4582-8DD3-508A6F78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WPM$584B.dot</Template>
  <TotalTime>22</TotalTime>
  <Pages>12</Pages>
  <Words>3845</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Course Outline Template</vt:lpstr>
    </vt:vector>
  </TitlesOfParts>
  <Company>Ryerson University</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Template</dc:title>
  <dc:subject>Commerce Program</dc:subject>
  <dc:creator>medcofj</dc:creator>
  <cp:keywords/>
  <dc:description/>
  <cp:lastModifiedBy>Wagner, Nicole</cp:lastModifiedBy>
  <cp:revision>3</cp:revision>
  <cp:lastPrinted>2022-04-01T13:37:00Z</cp:lastPrinted>
  <dcterms:created xsi:type="dcterms:W3CDTF">2022-04-01T15:16:00Z</dcterms:created>
  <dcterms:modified xsi:type="dcterms:W3CDTF">2022-04-01T15:30:00Z</dcterms:modified>
</cp:coreProperties>
</file>